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F21F" w14:textId="4CF859F2" w:rsidR="00451AC3" w:rsidRPr="00451AC3" w:rsidRDefault="00652682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652682">
        <w:rPr>
          <w:rFonts w:eastAsia="Times New Roman"/>
          <w:spacing w:val="-2"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33BB7" wp14:editId="237ECA03">
                <wp:simplePos x="0" y="0"/>
                <wp:positionH relativeFrom="column">
                  <wp:posOffset>3501449</wp:posOffset>
                </wp:positionH>
                <wp:positionV relativeFrom="paragraph">
                  <wp:posOffset>-478214</wp:posOffset>
                </wp:positionV>
                <wp:extent cx="2870436" cy="329609"/>
                <wp:effectExtent l="0" t="0" r="25400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436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7979" w14:textId="31E84581" w:rsidR="00652682" w:rsidRDefault="00652682">
                            <w:bookmarkStart w:id="0" w:name="_GoBack"/>
                            <w:r>
                              <w:t>Опубликовано в МК от 22.12.2023 № 142 (5050)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7pt;margin-top:-37.65pt;width:22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">
                <v:textbox>
                  <w:txbxContent>
                    <w:p w14:paraId="76967979" w14:textId="31E84581" w:rsidR="00652682" w:rsidRDefault="00652682">
                      <w:bookmarkStart w:id="1" w:name="_GoBack"/>
                      <w:r>
                        <w:t>Опубликовано в МК от 22.12.2023 № 142 (5050)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1AC3"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173DB8D5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4AA9F3D0" w:rsidR="00451AC3" w:rsidRPr="00A54F44" w:rsidRDefault="00AD4573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20.12.2023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CA4C22">
        <w:rPr>
          <w:rFonts w:eastAsia="Times New Roman"/>
          <w:noProof w:val="0"/>
          <w:sz w:val="28"/>
          <w:szCs w:val="28"/>
        </w:rPr>
        <w:t xml:space="preserve">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</w:t>
      </w:r>
      <w:r w:rsidR="00451AC3" w:rsidRPr="00A54F44">
        <w:rPr>
          <w:rFonts w:eastAsia="Times New Roman"/>
          <w:noProof w:val="0"/>
          <w:sz w:val="28"/>
          <w:szCs w:val="28"/>
        </w:rPr>
        <w:t xml:space="preserve">    № </w:t>
      </w:r>
      <w:r>
        <w:rPr>
          <w:rFonts w:eastAsia="Times New Roman"/>
          <w:noProof w:val="0"/>
          <w:sz w:val="28"/>
          <w:szCs w:val="28"/>
        </w:rPr>
        <w:t>85</w:t>
      </w:r>
    </w:p>
    <w:p w14:paraId="620AC4D4" w14:textId="63B5B7EA" w:rsidR="00451AC3" w:rsidRPr="00451AC3" w:rsidRDefault="00CA4C22" w:rsidP="00FD2DB7">
      <w:pPr>
        <w:spacing w:before="120"/>
        <w:ind w:right="5528"/>
        <w:jc w:val="both"/>
        <w:rPr>
          <w:rFonts w:eastAsia="Times New Roman"/>
          <w:noProof w:val="0"/>
        </w:rPr>
      </w:pPr>
      <w:r>
        <w:rPr>
          <w:rFonts w:eastAsia="Times New Roman"/>
          <w:i/>
          <w:noProof w:val="0"/>
          <w:sz w:val="24"/>
        </w:rPr>
        <w:t xml:space="preserve">О внесении изменений в приложение к решению Совета народных депутатов Муромского района от 19.09.2023 №57 </w:t>
      </w:r>
    </w:p>
    <w:p w14:paraId="4414D474" w14:textId="24D65144" w:rsidR="002C3D68" w:rsidRDefault="002C3D68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</w:p>
    <w:p w14:paraId="522DE523" w14:textId="716435FF" w:rsidR="00451AC3" w:rsidRPr="00ED1D69" w:rsidRDefault="00451AC3" w:rsidP="00CA4C22">
      <w:pPr>
        <w:tabs>
          <w:tab w:val="left" w:pos="993"/>
        </w:tabs>
        <w:spacing w:before="12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9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29F61A2A" w14:textId="095ED3C1" w:rsidR="00344F0C" w:rsidRDefault="00344F0C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 xml:space="preserve">1. </w:t>
      </w:r>
      <w:r w:rsidR="00CA4C22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CA4C22" w:rsidRPr="00CA4C22">
        <w:rPr>
          <w:rFonts w:ascii="Times New Roman" w:hAnsi="Times New Roman" w:cs="Times New Roman"/>
          <w:sz w:val="28"/>
          <w:szCs w:val="28"/>
        </w:rPr>
        <w:t>решению Совета народных депутатов Муромского района от 19.09.2023 №57</w:t>
      </w:r>
      <w:r w:rsidR="00CA4C2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30" w:history="1">
        <w:r w:rsidRPr="00ED1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="00CA4C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</w:t>
        </w:r>
      </w:hyperlink>
      <w:r w:rsidRPr="00681A0B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rFonts w:ascii="Times New Roman" w:hAnsi="Times New Roman" w:cs="Times New Roman"/>
          <w:sz w:val="28"/>
          <w:szCs w:val="28"/>
        </w:rPr>
        <w:t>ом образовании Муромский район</w:t>
      </w:r>
      <w:r w:rsidR="00CA4C22">
        <w:rPr>
          <w:rFonts w:ascii="Times New Roman" w:hAnsi="Times New Roman" w:cs="Times New Roman"/>
          <w:sz w:val="28"/>
          <w:szCs w:val="28"/>
        </w:rPr>
        <w:t>»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CA4C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5EE59A0" w14:textId="334EBE37" w:rsidR="00CA4C22" w:rsidRDefault="00CA4C22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12.7 Порядка </w:t>
      </w:r>
      <w:r w:rsidRPr="00681A0B">
        <w:rPr>
          <w:rFonts w:ascii="Times New Roman" w:hAnsi="Times New Roman" w:cs="Times New Roman"/>
          <w:sz w:val="28"/>
          <w:szCs w:val="28"/>
        </w:rPr>
        <w:t>выдвижения, внесения, обсуждения и рассмотрения инициативных проектов, а также проведения их конкурсного отбора в муниципальн</w:t>
      </w:r>
      <w:r>
        <w:rPr>
          <w:rFonts w:ascii="Times New Roman" w:hAnsi="Times New Roman" w:cs="Times New Roman"/>
          <w:sz w:val="28"/>
          <w:szCs w:val="28"/>
        </w:rPr>
        <w:t>ом образовании Муромский район (далее – Порядок) дополнить подпунктом 2) следующего содержания:</w:t>
      </w:r>
    </w:p>
    <w:p w14:paraId="6EE40FE1" w14:textId="6D823282" w:rsidR="00CA4C22" w:rsidRDefault="00CA4C22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поддержать инициативный проект и представить его в областную конкурсную комиссию;»;</w:t>
      </w:r>
    </w:p>
    <w:p w14:paraId="306334B3" w14:textId="2A7CB1E6" w:rsidR="00CA4C22" w:rsidRDefault="00CA4C22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считать подпунктом 3).</w:t>
      </w:r>
    </w:p>
    <w:p w14:paraId="36D898B1" w14:textId="220EB4EE" w:rsidR="00CA4C22" w:rsidRDefault="00CA4C22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№1 к Порядку слова «ПЕТИЦИОННЫЙ ЛИСТ» заменить слова</w:t>
      </w:r>
      <w:r w:rsidR="00EE5C7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«ПОДПИСНОЙ ЛИСТ».</w:t>
      </w:r>
    </w:p>
    <w:p w14:paraId="10A08F4B" w14:textId="3FE54C83" w:rsidR="00607BD1" w:rsidRDefault="00607BD1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CA4C22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31D2018F" w14:textId="09060CC0" w:rsidR="00344F0C" w:rsidRDefault="000147BF" w:rsidP="00CA4C2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3522287B" w14:textId="77777777" w:rsidR="00FA67E4" w:rsidRPr="00CA4C22" w:rsidRDefault="00FA67E4" w:rsidP="00CA4C22">
      <w:pPr>
        <w:pStyle w:val="ConsPlusNormal"/>
        <w:spacing w:before="12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jc w:val="center"/>
        <w:tblInd w:w="-688" w:type="dxa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 w:rsidP="002C3D6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2E029BDD" w14:textId="77777777" w:rsidR="00FA67E4" w:rsidRDefault="00FA67E4">
      <w:pPr>
        <w:spacing w:after="200" w:line="276" w:lineRule="auto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br w:type="page"/>
      </w:r>
    </w:p>
    <w:p w14:paraId="220E4741" w14:textId="11D185B1" w:rsidR="00ED1D69" w:rsidRDefault="00ED1D69" w:rsidP="00ED1D69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lastRenderedPageBreak/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horzAnchor="margin" w:tblpY="195"/>
        <w:tblW w:w="0" w:type="auto"/>
        <w:tblLook w:val="01E0" w:firstRow="1" w:lastRow="1" w:firstColumn="1" w:lastColumn="1" w:noHBand="0" w:noVBand="0"/>
      </w:tblPr>
      <w:tblGrid>
        <w:gridCol w:w="4928"/>
        <w:gridCol w:w="4925"/>
      </w:tblGrid>
      <w:tr w:rsidR="00ED1D69" w14:paraId="32093265" w14:textId="77777777" w:rsidTr="004F7479">
        <w:trPr>
          <w:trHeight w:val="559"/>
        </w:trPr>
        <w:tc>
          <w:tcPr>
            <w:tcW w:w="4928" w:type="dxa"/>
            <w:hideMark/>
          </w:tcPr>
          <w:p w14:paraId="18D04ADA" w14:textId="77777777" w:rsidR="00ED1D69" w:rsidRDefault="00ED1D69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25" w:type="dxa"/>
            <w:hideMark/>
          </w:tcPr>
          <w:p w14:paraId="09D4568E" w14:textId="77777777" w:rsidR="00ED1D69" w:rsidRDefault="00ED1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по бюджетной и налоговой политике</w:t>
            </w:r>
          </w:p>
        </w:tc>
      </w:tr>
      <w:tr w:rsidR="00ED1D69" w14:paraId="2797F6DE" w14:textId="77777777" w:rsidTr="004F7479">
        <w:trPr>
          <w:trHeight w:val="559"/>
        </w:trPr>
        <w:tc>
          <w:tcPr>
            <w:tcW w:w="4928" w:type="dxa"/>
            <w:vAlign w:val="center"/>
            <w:hideMark/>
          </w:tcPr>
          <w:p w14:paraId="25DF17FF" w14:textId="77777777" w:rsidR="00ED1D69" w:rsidRDefault="00ED1D69" w:rsidP="004F7479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Муравьёв</w:t>
            </w:r>
          </w:p>
        </w:tc>
        <w:tc>
          <w:tcPr>
            <w:tcW w:w="4925" w:type="dxa"/>
            <w:vAlign w:val="center"/>
            <w:hideMark/>
          </w:tcPr>
          <w:p w14:paraId="7AA85A2A" w14:textId="77777777" w:rsidR="00ED1D69" w:rsidRDefault="00ED1D69" w:rsidP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 Горбунова</w:t>
            </w:r>
          </w:p>
        </w:tc>
      </w:tr>
      <w:tr w:rsidR="004F7479" w14:paraId="21B18BBE" w14:textId="77777777" w:rsidTr="004F7479">
        <w:trPr>
          <w:trHeight w:val="559"/>
        </w:trPr>
        <w:tc>
          <w:tcPr>
            <w:tcW w:w="4928" w:type="dxa"/>
          </w:tcPr>
          <w:p w14:paraId="02E7A1DA" w14:textId="13E89494" w:rsidR="004F7479" w:rsidRDefault="004F7479" w:rsidP="004F7479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4925" w:type="dxa"/>
            <w:vAlign w:val="center"/>
          </w:tcPr>
          <w:p w14:paraId="0B38EB8F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76E0821B" w14:textId="77777777" w:rsidTr="004F7479">
        <w:trPr>
          <w:trHeight w:val="559"/>
        </w:trPr>
        <w:tc>
          <w:tcPr>
            <w:tcW w:w="4928" w:type="dxa"/>
            <w:vAlign w:val="center"/>
          </w:tcPr>
          <w:p w14:paraId="437CBF87" w14:textId="5C98A790" w:rsidR="004F7479" w:rsidRDefault="004F7479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925" w:type="dxa"/>
            <w:vAlign w:val="center"/>
          </w:tcPr>
          <w:p w14:paraId="23CC7CE7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630AA7BD" w14:textId="77777777" w:rsidTr="004F7479">
        <w:trPr>
          <w:trHeight w:val="559"/>
        </w:trPr>
        <w:tc>
          <w:tcPr>
            <w:tcW w:w="4928" w:type="dxa"/>
            <w:vAlign w:val="center"/>
          </w:tcPr>
          <w:p w14:paraId="77D679ED" w14:textId="4502B35E" w:rsidR="004F7479" w:rsidRDefault="004F7479" w:rsidP="004F7479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Врио начальника финансового управления администрации  района </w:t>
            </w:r>
          </w:p>
        </w:tc>
        <w:tc>
          <w:tcPr>
            <w:tcW w:w="4925" w:type="dxa"/>
            <w:vAlign w:val="center"/>
          </w:tcPr>
          <w:p w14:paraId="7A106BF6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97EF8D" w14:textId="77777777" w:rsidTr="004F7479">
        <w:trPr>
          <w:trHeight w:val="559"/>
        </w:trPr>
        <w:tc>
          <w:tcPr>
            <w:tcW w:w="4928" w:type="dxa"/>
            <w:vAlign w:val="center"/>
          </w:tcPr>
          <w:p w14:paraId="46724BF9" w14:textId="13A7EBFA" w:rsidR="004F7479" w:rsidRDefault="004F7479" w:rsidP="004F7479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Е.В. Макарова</w:t>
            </w:r>
          </w:p>
        </w:tc>
        <w:tc>
          <w:tcPr>
            <w:tcW w:w="4925" w:type="dxa"/>
            <w:vAlign w:val="center"/>
          </w:tcPr>
          <w:p w14:paraId="29D96F84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158D0993" w14:textId="77777777" w:rsidTr="004F7479">
        <w:trPr>
          <w:trHeight w:val="559"/>
        </w:trPr>
        <w:tc>
          <w:tcPr>
            <w:tcW w:w="4928" w:type="dxa"/>
          </w:tcPr>
          <w:p w14:paraId="1297BA05" w14:textId="180FA90F" w:rsidR="004F7479" w:rsidRDefault="004F7479" w:rsidP="004F7479">
            <w:pPr>
              <w:widowControl w:val="0"/>
              <w:autoSpaceDE w:val="0"/>
              <w:autoSpaceDN w:val="0"/>
              <w:adjustRightInd w:val="0"/>
              <w:ind w:right="245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юридического отдела администрации района </w:t>
            </w:r>
          </w:p>
          <w:p w14:paraId="59D6AD5F" w14:textId="77777777" w:rsidR="004F7479" w:rsidRDefault="004F7479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BC5FD24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479" w14:paraId="3D4CA475" w14:textId="77777777" w:rsidTr="004F7479">
        <w:trPr>
          <w:trHeight w:val="559"/>
        </w:trPr>
        <w:tc>
          <w:tcPr>
            <w:tcW w:w="4928" w:type="dxa"/>
            <w:vAlign w:val="center"/>
          </w:tcPr>
          <w:p w14:paraId="3C14B912" w14:textId="0EFAD4C2" w:rsidR="004F7479" w:rsidRDefault="004F7479" w:rsidP="004F7479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 Коробков</w:t>
            </w:r>
          </w:p>
        </w:tc>
        <w:tc>
          <w:tcPr>
            <w:tcW w:w="4925" w:type="dxa"/>
            <w:vAlign w:val="center"/>
          </w:tcPr>
          <w:p w14:paraId="020CBA1D" w14:textId="77777777" w:rsidR="004F7479" w:rsidRDefault="004F7479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07370B" w14:textId="77777777" w:rsidR="00ED1D69" w:rsidRDefault="00ED1D69">
      <w:pPr>
        <w:pStyle w:val="ConsPlusNormal"/>
        <w:jc w:val="both"/>
      </w:pPr>
    </w:p>
    <w:p w14:paraId="1CD77764" w14:textId="77777777" w:rsidR="00ED1D69" w:rsidRDefault="00ED1D69">
      <w:pPr>
        <w:pStyle w:val="ConsPlusNormal"/>
        <w:jc w:val="both"/>
      </w:pPr>
    </w:p>
    <w:p w14:paraId="110BFB5E" w14:textId="77777777" w:rsidR="00ED1D69" w:rsidRDefault="00ED1D69">
      <w:pPr>
        <w:pStyle w:val="ConsPlusNormal"/>
        <w:jc w:val="both"/>
      </w:pPr>
    </w:p>
    <w:p w14:paraId="13B6F5EE" w14:textId="77777777" w:rsidR="00ED1D69" w:rsidRDefault="00ED1D69">
      <w:pPr>
        <w:pStyle w:val="ConsPlusNormal"/>
        <w:jc w:val="both"/>
      </w:pPr>
    </w:p>
    <w:p w14:paraId="6D056873" w14:textId="77777777" w:rsidR="00ED1D69" w:rsidRDefault="00ED1D69">
      <w:pPr>
        <w:pStyle w:val="ConsPlusNormal"/>
        <w:jc w:val="both"/>
      </w:pPr>
    </w:p>
    <w:p w14:paraId="0384FE70" w14:textId="77777777" w:rsidR="00ED1D69" w:rsidRDefault="00ED1D69">
      <w:pPr>
        <w:pStyle w:val="ConsPlusNormal"/>
        <w:jc w:val="both"/>
      </w:pPr>
    </w:p>
    <w:p w14:paraId="7A77BD30" w14:textId="77777777" w:rsidR="00FA67E4" w:rsidRDefault="00FA67E4">
      <w:pPr>
        <w:pStyle w:val="ConsPlusNormal"/>
        <w:jc w:val="both"/>
      </w:pPr>
    </w:p>
    <w:p w14:paraId="5EA1D7B7" w14:textId="77777777" w:rsidR="00FA67E4" w:rsidRDefault="00FA67E4">
      <w:pPr>
        <w:pStyle w:val="ConsPlusNormal"/>
        <w:jc w:val="both"/>
      </w:pPr>
    </w:p>
    <w:p w14:paraId="01DD7C4C" w14:textId="77777777" w:rsidR="00FA67E4" w:rsidRDefault="00FA67E4">
      <w:pPr>
        <w:pStyle w:val="ConsPlusNormal"/>
        <w:jc w:val="both"/>
      </w:pPr>
    </w:p>
    <w:p w14:paraId="28F629E8" w14:textId="77777777" w:rsidR="00FA67E4" w:rsidRDefault="00FA67E4">
      <w:pPr>
        <w:pStyle w:val="ConsPlusNormal"/>
        <w:jc w:val="both"/>
      </w:pPr>
    </w:p>
    <w:p w14:paraId="264B18DB" w14:textId="77777777" w:rsidR="00ED1D69" w:rsidRDefault="00ED1D69">
      <w:pPr>
        <w:pStyle w:val="ConsPlusNormal"/>
        <w:jc w:val="both"/>
      </w:pPr>
    </w:p>
    <w:p w14:paraId="4E6B26CC" w14:textId="77777777" w:rsidR="00ED1D69" w:rsidRDefault="00ED1D69" w:rsidP="00ED1D69">
      <w:pPr>
        <w:pStyle w:val="11"/>
        <w:rPr>
          <w:sz w:val="24"/>
        </w:rPr>
      </w:pPr>
      <w:r>
        <w:rPr>
          <w:sz w:val="24"/>
        </w:rPr>
        <w:t>Файл сдан:</w:t>
      </w:r>
    </w:p>
    <w:p w14:paraId="7FBC4D20" w14:textId="77777777" w:rsidR="00ED1D69" w:rsidRDefault="00ED1D69" w:rsidP="00ED1D69">
      <w:r>
        <w:t xml:space="preserve">Ведущий документовед отдела по организационно-кадровой работе </w:t>
      </w:r>
    </w:p>
    <w:p w14:paraId="75E7CFD7" w14:textId="2F40F0B5" w:rsidR="00ED1D69" w:rsidRDefault="00ED1D69" w:rsidP="00ED1D69">
      <w:pPr>
        <w:ind w:left="-284" w:firstLine="284"/>
      </w:pPr>
      <w:r>
        <w:t>МКУ "Управление ЖКХИДД"                                                                                                            Ю.В. Молькова</w:t>
      </w:r>
    </w:p>
    <w:p w14:paraId="591D57AD" w14:textId="77777777" w:rsidR="00ED1D69" w:rsidRDefault="00ED1D69" w:rsidP="00ED1D69">
      <w:pPr>
        <w:rPr>
          <w:noProof w:val="0"/>
        </w:rPr>
      </w:pPr>
    </w:p>
    <w:p w14:paraId="55B96954" w14:textId="77777777" w:rsidR="00ED1D69" w:rsidRDefault="00ED1D69" w:rsidP="00ED1D69">
      <w:pPr>
        <w:pStyle w:val="11"/>
      </w:pPr>
    </w:p>
    <w:p w14:paraId="450AA16B" w14:textId="77777777" w:rsidR="00ED1D69" w:rsidRDefault="00ED1D69" w:rsidP="00ED1D69">
      <w:pPr>
        <w:pStyle w:val="11"/>
      </w:pPr>
    </w:p>
    <w:p w14:paraId="43DF60E9" w14:textId="77777777" w:rsidR="00ED1D69" w:rsidRDefault="00ED1D69" w:rsidP="00ED1D69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14:paraId="6B9598B8" w14:textId="3CA4F081" w:rsidR="00ED1D69" w:rsidRDefault="00ED1D69" w:rsidP="00ED1D69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</w:t>
      </w:r>
      <w:r w:rsidR="002C3D6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(подпись исполнителя)</w:t>
      </w:r>
    </w:p>
    <w:p w14:paraId="6510AF05" w14:textId="77777777" w:rsidR="00ED1D69" w:rsidRDefault="00ED1D69" w:rsidP="00ED1D69">
      <w:pPr>
        <w:pStyle w:val="11"/>
      </w:pPr>
    </w:p>
    <w:p w14:paraId="4C174D79" w14:textId="77777777" w:rsidR="00ED1D69" w:rsidRDefault="00ED1D69" w:rsidP="00ED1D69">
      <w:pPr>
        <w:pStyle w:val="11"/>
      </w:pPr>
    </w:p>
    <w:p w14:paraId="3504020F" w14:textId="77777777" w:rsidR="00ED1D69" w:rsidRDefault="00ED1D69" w:rsidP="00ED1D69">
      <w:pPr>
        <w:pStyle w:val="11"/>
      </w:pPr>
    </w:p>
    <w:p w14:paraId="75CFD0E3" w14:textId="547B2FE8" w:rsidR="00ED1D69" w:rsidRDefault="00ED1D69" w:rsidP="00ED1D69">
      <w:pPr>
        <w:pStyle w:val="11"/>
        <w:jc w:val="both"/>
      </w:pPr>
      <w:r>
        <w:t xml:space="preserve">Название файла: </w:t>
      </w:r>
      <w:r w:rsidR="00652682">
        <w:fldChar w:fldCharType="begin"/>
      </w:r>
      <w:r w:rsidR="00652682">
        <w:instrText xml:space="preserve"> FILENAME \p </w:instrText>
      </w:r>
      <w:r w:rsidR="00652682">
        <w:fldChar w:fldCharType="separate"/>
      </w:r>
      <w:r w:rsidR="002C3D68">
        <w:rPr>
          <w:noProof/>
        </w:rPr>
        <w:t>Q:\(q) Бюджетный отдел\Инициативное бюджетирование\МР\Изменения\РСНДот20.12.2023 о внесении изменении в ИБ.docx</w:t>
      </w:r>
      <w:r w:rsidR="00652682">
        <w:rPr>
          <w:noProof/>
        </w:rPr>
        <w:fldChar w:fldCharType="end"/>
      </w:r>
      <w:r>
        <w:t xml:space="preserve"> ,</w:t>
      </w:r>
    </w:p>
    <w:p w14:paraId="408D93B2" w14:textId="2AFD3E37" w:rsidR="00ED1D69" w:rsidRDefault="00ED1D69" w:rsidP="00ED1D69">
      <w:pPr>
        <w:pStyle w:val="11"/>
      </w:pPr>
      <w:r>
        <w:t xml:space="preserve">Исп.: Е.В Макарова, </w:t>
      </w:r>
      <w:r w:rsidR="002C3D68">
        <w:t xml:space="preserve">врио </w:t>
      </w:r>
      <w:r>
        <w:t>начальника финансового управления администрации</w:t>
      </w:r>
      <w:r w:rsidR="002C3D68">
        <w:t xml:space="preserve"> района</w:t>
      </w:r>
      <w:r>
        <w:t xml:space="preserve">, </w:t>
      </w:r>
      <w:r w:rsidR="002C3D68">
        <w:t>04.12.2023</w:t>
      </w:r>
      <w:r>
        <w:t xml:space="preserve">   </w:t>
      </w:r>
      <w:r w:rsidR="002C3D68">
        <w:t>14:02</w:t>
      </w:r>
      <w:r>
        <w:t>:00</w:t>
      </w:r>
    </w:p>
    <w:p w14:paraId="23A0A9DC" w14:textId="77777777" w:rsidR="00607BD1" w:rsidRDefault="00607BD1" w:rsidP="00ED1D69">
      <w:pPr>
        <w:pStyle w:val="11"/>
      </w:pPr>
    </w:p>
    <w:p w14:paraId="1267D77A" w14:textId="77777777" w:rsidR="00ED1D69" w:rsidRDefault="00ED1D69" w:rsidP="00ED1D69">
      <w:pPr>
        <w:pStyle w:val="11"/>
      </w:pPr>
      <w:r>
        <w:t>Разослать:</w:t>
      </w:r>
    </w:p>
    <w:p w14:paraId="34C2258F" w14:textId="1538D551" w:rsidR="00ED1D69" w:rsidRDefault="00ED1D69" w:rsidP="002C3D68">
      <w:pPr>
        <w:ind w:left="851"/>
      </w:pPr>
      <w:r>
        <w:t xml:space="preserve">1. В дело-1экз.                                                                                                                    </w:t>
      </w:r>
    </w:p>
    <w:p w14:paraId="5361D6E8" w14:textId="491D07D8" w:rsidR="002C3D68" w:rsidRDefault="00ED1D69" w:rsidP="002C3D68">
      <w:pPr>
        <w:ind w:left="851"/>
      </w:pPr>
      <w:r>
        <w:t>2. Финансовое управление-</w:t>
      </w:r>
      <w:r w:rsidR="002C3D68">
        <w:t>1</w:t>
      </w:r>
      <w:r>
        <w:t xml:space="preserve"> экз.</w:t>
      </w:r>
    </w:p>
    <w:p w14:paraId="4EA7A86B" w14:textId="79C2C986" w:rsidR="002C3D68" w:rsidRPr="002C3D68" w:rsidRDefault="002C3D68" w:rsidP="002C3D68">
      <w:pPr>
        <w:tabs>
          <w:tab w:val="num" w:pos="600"/>
        </w:tabs>
        <w:ind w:left="851"/>
        <w:rPr>
          <w:szCs w:val="16"/>
        </w:rPr>
      </w:pPr>
      <w:r>
        <w:rPr>
          <w:szCs w:val="16"/>
        </w:rPr>
        <w:t xml:space="preserve">3. </w:t>
      </w:r>
      <w:r w:rsidRPr="002C3D68">
        <w:rPr>
          <w:szCs w:val="16"/>
        </w:rPr>
        <w:t xml:space="preserve">Отдел организационной и кадровой работы- - 1 экз.                                                                                                                  </w:t>
      </w:r>
    </w:p>
    <w:p w14:paraId="21AE9955" w14:textId="06A20FD6" w:rsidR="002C3D68" w:rsidRPr="002C3D68" w:rsidRDefault="002C3D68" w:rsidP="002C3D68">
      <w:pPr>
        <w:ind w:left="851"/>
        <w:rPr>
          <w:szCs w:val="16"/>
        </w:rPr>
      </w:pPr>
      <w:r>
        <w:rPr>
          <w:szCs w:val="16"/>
        </w:rPr>
        <w:t xml:space="preserve">4. </w:t>
      </w:r>
      <w:r w:rsidRPr="002C3D68">
        <w:rPr>
          <w:szCs w:val="16"/>
        </w:rPr>
        <w:t>Малахов А.Н. – 1 экз.</w:t>
      </w:r>
    </w:p>
    <w:p w14:paraId="423D0654" w14:textId="2A6913B5" w:rsidR="002C3D68" w:rsidRPr="002C3D68" w:rsidRDefault="002C3D68" w:rsidP="002C3D68">
      <w:pPr>
        <w:ind w:left="851"/>
        <w:rPr>
          <w:szCs w:val="16"/>
        </w:rPr>
      </w:pPr>
      <w:r>
        <w:rPr>
          <w:szCs w:val="16"/>
        </w:rPr>
        <w:t xml:space="preserve">5. </w:t>
      </w:r>
      <w:r w:rsidRPr="002C3D68">
        <w:rPr>
          <w:szCs w:val="16"/>
        </w:rPr>
        <w:t>Управление образования – 1 экз.</w:t>
      </w:r>
    </w:p>
    <w:p w14:paraId="1727A84F" w14:textId="72824BC5" w:rsidR="00ED1D69" w:rsidRPr="002C3D68" w:rsidRDefault="002C3D68" w:rsidP="002C3D68">
      <w:pPr>
        <w:ind w:left="851"/>
        <w:rPr>
          <w:szCs w:val="16"/>
        </w:rPr>
      </w:pPr>
      <w:r>
        <w:rPr>
          <w:szCs w:val="16"/>
        </w:rPr>
        <w:t xml:space="preserve">6. </w:t>
      </w:r>
      <w:r w:rsidRPr="002C3D68">
        <w:rPr>
          <w:szCs w:val="16"/>
        </w:rPr>
        <w:t>Управление социально-экономическог</w:t>
      </w:r>
      <w:r>
        <w:rPr>
          <w:szCs w:val="16"/>
        </w:rPr>
        <w:t xml:space="preserve">о развития, </w:t>
      </w:r>
      <w:r w:rsidRPr="002C3D68">
        <w:rPr>
          <w:szCs w:val="16"/>
        </w:rPr>
        <w:t>имущественных и земельных отношений – 1 экз.</w:t>
      </w:r>
      <w:r w:rsidR="00ED1D69">
        <w:t xml:space="preserve">                               </w:t>
      </w:r>
    </w:p>
    <w:p w14:paraId="2A053FCF" w14:textId="5623A10A" w:rsidR="00ED1D69" w:rsidRPr="005E00C8" w:rsidRDefault="002C3D68" w:rsidP="002C3D68">
      <w:pPr>
        <w:pStyle w:val="ConsPlusNormal"/>
        <w:ind w:left="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ED1D69" w:rsidRPr="005E00C8">
        <w:rPr>
          <w:rFonts w:ascii="Times New Roman" w:hAnsi="Times New Roman" w:cs="Times New Roman"/>
          <w:sz w:val="20"/>
        </w:rPr>
        <w:t>. МАУ ТРК «Муромский меридиан»-1 экз</w:t>
      </w:r>
      <w:r w:rsidR="005E00C8">
        <w:rPr>
          <w:rFonts w:ascii="Times New Roman" w:hAnsi="Times New Roman" w:cs="Times New Roman"/>
          <w:sz w:val="20"/>
        </w:rPr>
        <w:t>.</w:t>
      </w:r>
    </w:p>
    <w:p w14:paraId="16256BE8" w14:textId="77777777" w:rsidR="00347A8E" w:rsidRPr="002C3D68" w:rsidRDefault="00347A8E">
      <w:bookmarkStart w:id="2" w:name="P30"/>
      <w:bookmarkEnd w:id="2"/>
    </w:p>
    <w:sectPr w:rsidR="00347A8E" w:rsidRPr="002C3D68" w:rsidSect="00FA67E4">
      <w:pgSz w:w="11906" w:h="16838"/>
      <w:pgMar w:top="102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991C4A"/>
    <w:multiLevelType w:val="hybridMultilevel"/>
    <w:tmpl w:val="013E0A98"/>
    <w:lvl w:ilvl="0" w:tplc="91B2E15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3514B"/>
    <w:rsid w:val="0014731B"/>
    <w:rsid w:val="001563FD"/>
    <w:rsid w:val="00176691"/>
    <w:rsid w:val="0019027E"/>
    <w:rsid w:val="001F07FF"/>
    <w:rsid w:val="002435E7"/>
    <w:rsid w:val="002751C6"/>
    <w:rsid w:val="002A7A58"/>
    <w:rsid w:val="002C3D68"/>
    <w:rsid w:val="002F2D88"/>
    <w:rsid w:val="00310B64"/>
    <w:rsid w:val="00315ADF"/>
    <w:rsid w:val="003334F4"/>
    <w:rsid w:val="00344F0C"/>
    <w:rsid w:val="00347A8E"/>
    <w:rsid w:val="0035092A"/>
    <w:rsid w:val="00357818"/>
    <w:rsid w:val="00360CED"/>
    <w:rsid w:val="003C1837"/>
    <w:rsid w:val="003F65DC"/>
    <w:rsid w:val="004053FB"/>
    <w:rsid w:val="00412820"/>
    <w:rsid w:val="00444897"/>
    <w:rsid w:val="00451AC3"/>
    <w:rsid w:val="00467178"/>
    <w:rsid w:val="004E72C0"/>
    <w:rsid w:val="004F2A0E"/>
    <w:rsid w:val="004F7479"/>
    <w:rsid w:val="00504803"/>
    <w:rsid w:val="005170D5"/>
    <w:rsid w:val="0054449B"/>
    <w:rsid w:val="00552B0E"/>
    <w:rsid w:val="0056753F"/>
    <w:rsid w:val="00586972"/>
    <w:rsid w:val="005B433E"/>
    <w:rsid w:val="005E00C8"/>
    <w:rsid w:val="005E3323"/>
    <w:rsid w:val="00607BD1"/>
    <w:rsid w:val="00652682"/>
    <w:rsid w:val="00681A0B"/>
    <w:rsid w:val="00690975"/>
    <w:rsid w:val="006962FD"/>
    <w:rsid w:val="006A27D4"/>
    <w:rsid w:val="006A3B41"/>
    <w:rsid w:val="007C1A6F"/>
    <w:rsid w:val="007D7ED8"/>
    <w:rsid w:val="0084487A"/>
    <w:rsid w:val="00860E6D"/>
    <w:rsid w:val="00894636"/>
    <w:rsid w:val="00910669"/>
    <w:rsid w:val="0092402B"/>
    <w:rsid w:val="00A30240"/>
    <w:rsid w:val="00A54F44"/>
    <w:rsid w:val="00AA6681"/>
    <w:rsid w:val="00AB4BEC"/>
    <w:rsid w:val="00AC2EAF"/>
    <w:rsid w:val="00AC6720"/>
    <w:rsid w:val="00AD4573"/>
    <w:rsid w:val="00AE6393"/>
    <w:rsid w:val="00AF4D16"/>
    <w:rsid w:val="00B16981"/>
    <w:rsid w:val="00B2056F"/>
    <w:rsid w:val="00B44C58"/>
    <w:rsid w:val="00B50116"/>
    <w:rsid w:val="00B53C12"/>
    <w:rsid w:val="00B66574"/>
    <w:rsid w:val="00BA3DFA"/>
    <w:rsid w:val="00C000FA"/>
    <w:rsid w:val="00C5741B"/>
    <w:rsid w:val="00C97B5F"/>
    <w:rsid w:val="00CA4C22"/>
    <w:rsid w:val="00CD2F5F"/>
    <w:rsid w:val="00CF4247"/>
    <w:rsid w:val="00D10BA5"/>
    <w:rsid w:val="00D50DE6"/>
    <w:rsid w:val="00D65A89"/>
    <w:rsid w:val="00D7386C"/>
    <w:rsid w:val="00D86269"/>
    <w:rsid w:val="00D90356"/>
    <w:rsid w:val="00D90392"/>
    <w:rsid w:val="00D94A4F"/>
    <w:rsid w:val="00DF7C17"/>
    <w:rsid w:val="00E21CA2"/>
    <w:rsid w:val="00E41925"/>
    <w:rsid w:val="00E83C2F"/>
    <w:rsid w:val="00EA19F3"/>
    <w:rsid w:val="00ED1D69"/>
    <w:rsid w:val="00EE5C71"/>
    <w:rsid w:val="00EF4FB9"/>
    <w:rsid w:val="00F30860"/>
    <w:rsid w:val="00F7155C"/>
    <w:rsid w:val="00F74100"/>
    <w:rsid w:val="00F8003C"/>
    <w:rsid w:val="00F96F81"/>
    <w:rsid w:val="00FA67E4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44B8-4277-4C04-BC7B-D2020C35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Колпакова Елена</cp:lastModifiedBy>
  <cp:revision>29</cp:revision>
  <cp:lastPrinted>2023-12-20T08:44:00Z</cp:lastPrinted>
  <dcterms:created xsi:type="dcterms:W3CDTF">2023-08-24T13:04:00Z</dcterms:created>
  <dcterms:modified xsi:type="dcterms:W3CDTF">2023-12-29T07:43:00Z</dcterms:modified>
</cp:coreProperties>
</file>