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1" w:rsidRDefault="00D97681" w:rsidP="00D97681">
      <w:pPr>
        <w:pStyle w:val="2"/>
        <w:spacing w:before="120"/>
        <w:jc w:val="righ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/>
          <w:spacing w:val="40"/>
          <w:sz w:val="28"/>
          <w:szCs w:val="28"/>
        </w:rPr>
        <w:t>ЕКТ</w:t>
      </w:r>
    </w:p>
    <w:p w:rsidR="004E6C3E" w:rsidRDefault="004E6C3E" w:rsidP="004E6C3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4E6C3E" w:rsidRDefault="004E6C3E" w:rsidP="004E6C3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E6C3E" w:rsidRDefault="004E6C3E" w:rsidP="004E6C3E">
      <w:pPr>
        <w:pStyle w:val="2"/>
        <w:spacing w:before="120" w:after="120"/>
      </w:pPr>
      <w:r>
        <w:t>ПОСТАНОВЛЕНИЕ</w:t>
      </w:r>
    </w:p>
    <w:p w:rsidR="004E6C3E" w:rsidRDefault="004E6C3E" w:rsidP="004E6C3E">
      <w:pPr>
        <w:rPr>
          <w:lang w:eastAsia="ru-RU"/>
        </w:rPr>
      </w:pPr>
      <w:r>
        <w:rPr>
          <w:lang w:eastAsia="ru-RU"/>
        </w:rPr>
        <w:t xml:space="preserve"> </w:t>
      </w:r>
    </w:p>
    <w:p w:rsidR="004D7752" w:rsidRDefault="00FA2AA7" w:rsidP="004E6C3E">
      <w:pPr>
        <w:rPr>
          <w:noProof w:val="0"/>
        </w:rPr>
      </w:pPr>
      <w:r>
        <w:rPr>
          <w:noProof w:val="0"/>
          <w:sz w:val="28"/>
          <w:szCs w:val="28"/>
          <w:u w:val="single"/>
        </w:rPr>
        <w:t>__________</w:t>
      </w:r>
      <w:r w:rsidR="004E6C3E" w:rsidRPr="00AB6CAE">
        <w:rPr>
          <w:noProof w:val="0"/>
        </w:rPr>
        <w:t xml:space="preserve">  </w:t>
      </w:r>
      <w:r w:rsidR="004E6C3E" w:rsidRPr="00E00560">
        <w:rPr>
          <w:noProof w:val="0"/>
        </w:rPr>
        <w:t xml:space="preserve"> </w:t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3770C2">
        <w:rPr>
          <w:noProof w:val="0"/>
        </w:rPr>
        <w:tab/>
      </w:r>
      <w:r w:rsidR="003770C2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4E6C3E" w:rsidRPr="003770C2">
        <w:rPr>
          <w:noProof w:val="0"/>
          <w:sz w:val="28"/>
          <w:szCs w:val="28"/>
          <w:u w:val="single"/>
        </w:rPr>
        <w:t>№</w:t>
      </w:r>
      <w:r w:rsidR="00475D8D" w:rsidRPr="003770C2">
        <w:rPr>
          <w:noProof w:val="0"/>
          <w:sz w:val="28"/>
          <w:szCs w:val="28"/>
          <w:u w:val="single"/>
        </w:rPr>
        <w:t xml:space="preserve"> </w:t>
      </w:r>
      <w:r w:rsidR="003770C2" w:rsidRPr="003770C2">
        <w:rPr>
          <w:noProof w:val="0"/>
          <w:sz w:val="28"/>
          <w:szCs w:val="28"/>
          <w:u w:val="single"/>
        </w:rPr>
        <w:t xml:space="preserve"> </w:t>
      </w:r>
      <w:r>
        <w:rPr>
          <w:noProof w:val="0"/>
          <w:sz w:val="28"/>
          <w:szCs w:val="28"/>
          <w:u w:val="single"/>
        </w:rPr>
        <w:t xml:space="preserve">       </w:t>
      </w:r>
    </w:p>
    <w:p w:rsidR="007F44C6" w:rsidRPr="007F44C6" w:rsidRDefault="003770C2" w:rsidP="00676E56">
      <w:pPr>
        <w:tabs>
          <w:tab w:val="left" w:pos="4253"/>
        </w:tabs>
        <w:ind w:right="5384"/>
        <w:jc w:val="both"/>
        <w:rPr>
          <w:i/>
          <w:noProof w:val="0"/>
          <w:spacing w:val="-4"/>
          <w:sz w:val="24"/>
        </w:rPr>
      </w:pPr>
      <w:r>
        <w:rPr>
          <w:i/>
          <w:noProof w:val="0"/>
          <w:spacing w:val="-4"/>
          <w:sz w:val="24"/>
        </w:rPr>
        <w:t xml:space="preserve">О </w:t>
      </w:r>
      <w:r w:rsidR="009243FA">
        <w:rPr>
          <w:i/>
          <w:noProof w:val="0"/>
          <w:spacing w:val="-4"/>
          <w:sz w:val="24"/>
        </w:rPr>
        <w:t>внесении изменений в пр</w:t>
      </w:r>
      <w:r w:rsidR="00676E56">
        <w:rPr>
          <w:i/>
          <w:noProof w:val="0"/>
          <w:spacing w:val="-4"/>
          <w:sz w:val="24"/>
        </w:rPr>
        <w:t>иложен</w:t>
      </w:r>
      <w:r w:rsidR="009243FA">
        <w:rPr>
          <w:i/>
          <w:noProof w:val="0"/>
          <w:spacing w:val="-4"/>
          <w:sz w:val="24"/>
        </w:rPr>
        <w:t>и</w:t>
      </w:r>
      <w:r w:rsidR="00676E56">
        <w:rPr>
          <w:i/>
          <w:noProof w:val="0"/>
          <w:spacing w:val="-4"/>
          <w:sz w:val="24"/>
        </w:rPr>
        <w:t>е к постановлению администрации Муромского района от 26.08.2015 №</w:t>
      </w:r>
      <w:r w:rsidR="004D0DF2">
        <w:rPr>
          <w:i/>
          <w:noProof w:val="0"/>
          <w:spacing w:val="-4"/>
          <w:sz w:val="24"/>
        </w:rPr>
        <w:t xml:space="preserve"> </w:t>
      </w:r>
      <w:r w:rsidR="00676E56">
        <w:rPr>
          <w:i/>
          <w:noProof w:val="0"/>
          <w:spacing w:val="-4"/>
          <w:sz w:val="24"/>
        </w:rPr>
        <w:t xml:space="preserve">877 </w:t>
      </w:r>
      <w:r w:rsidR="004E6C3E" w:rsidRPr="001E3BEA">
        <w:rPr>
          <w:i/>
          <w:noProof w:val="0"/>
          <w:spacing w:val="-4"/>
          <w:sz w:val="24"/>
        </w:rPr>
        <w:t>«</w:t>
      </w:r>
      <w:r w:rsidR="007F44C6" w:rsidRPr="007F44C6">
        <w:rPr>
          <w:i/>
          <w:noProof w:val="0"/>
          <w:spacing w:val="-4"/>
          <w:sz w:val="24"/>
        </w:rPr>
        <w:t>О</w:t>
      </w:r>
      <w:r w:rsidR="007F44C6">
        <w:rPr>
          <w:i/>
          <w:noProof w:val="0"/>
          <w:spacing w:val="-4"/>
          <w:sz w:val="24"/>
        </w:rPr>
        <w:t xml:space="preserve"> </w:t>
      </w:r>
      <w:r w:rsidR="007F44C6" w:rsidRPr="007F44C6">
        <w:rPr>
          <w:i/>
          <w:noProof w:val="0"/>
          <w:spacing w:val="-4"/>
          <w:sz w:val="24"/>
        </w:rPr>
        <w:t>порядке формирования муниципального задания на оказание муниципальных услуг (выполнение работ), оказываемых (выполняемых) муниципальными учреждениями Муромского района, и финансового обеспечения</w:t>
      </w:r>
      <w:r w:rsidR="007F44C6">
        <w:rPr>
          <w:i/>
          <w:noProof w:val="0"/>
          <w:spacing w:val="-4"/>
          <w:sz w:val="24"/>
        </w:rPr>
        <w:t xml:space="preserve"> </w:t>
      </w:r>
      <w:r w:rsidR="007F44C6" w:rsidRPr="007F44C6">
        <w:rPr>
          <w:i/>
          <w:noProof w:val="0"/>
          <w:spacing w:val="-4"/>
          <w:sz w:val="24"/>
        </w:rPr>
        <w:t>выполнения муниципального задания</w:t>
      </w:r>
      <w:r w:rsidR="007F44C6">
        <w:rPr>
          <w:i/>
          <w:noProof w:val="0"/>
          <w:spacing w:val="-4"/>
          <w:sz w:val="24"/>
        </w:rPr>
        <w:t xml:space="preserve">» </w:t>
      </w:r>
    </w:p>
    <w:p w:rsidR="00676E56" w:rsidRDefault="00676E56" w:rsidP="00DD35E3">
      <w:pPr>
        <w:tabs>
          <w:tab w:val="left" w:pos="567"/>
          <w:tab w:val="left" w:pos="6379"/>
          <w:tab w:val="left" w:pos="6521"/>
        </w:tabs>
        <w:spacing w:before="120" w:after="120"/>
        <w:ind w:firstLine="709"/>
        <w:jc w:val="both"/>
        <w:rPr>
          <w:sz w:val="28"/>
          <w:szCs w:val="28"/>
        </w:rPr>
      </w:pPr>
    </w:p>
    <w:p w:rsidR="004E6C3E" w:rsidRPr="008F13DE" w:rsidRDefault="001A70D7" w:rsidP="00B83914">
      <w:pPr>
        <w:tabs>
          <w:tab w:val="left" w:pos="567"/>
          <w:tab w:val="left" w:pos="6379"/>
          <w:tab w:val="left" w:pos="6521"/>
        </w:tabs>
        <w:ind w:firstLine="709"/>
        <w:jc w:val="both"/>
        <w:rPr>
          <w:noProof w:val="0"/>
          <w:sz w:val="28"/>
        </w:rPr>
      </w:pPr>
      <w:r w:rsidRPr="008F13DE">
        <w:rPr>
          <w:sz w:val="28"/>
          <w:szCs w:val="28"/>
        </w:rPr>
        <w:t xml:space="preserve">В соответствии со статьей 69.2 Бюджетного кодекса Российской Федерации, руководствуясь Уставом Муромского района, </w:t>
      </w:r>
      <w:r w:rsidR="004E6C3E" w:rsidRPr="008F13DE">
        <w:rPr>
          <w:noProof w:val="0"/>
          <w:spacing w:val="24"/>
          <w:sz w:val="28"/>
        </w:rPr>
        <w:t>п</w:t>
      </w:r>
      <w:r w:rsidR="007F44C6" w:rsidRPr="008F13DE">
        <w:rPr>
          <w:noProof w:val="0"/>
          <w:spacing w:val="24"/>
          <w:sz w:val="28"/>
        </w:rPr>
        <w:t>остановляю</w:t>
      </w:r>
      <w:r w:rsidR="004E6C3E" w:rsidRPr="008F13DE">
        <w:rPr>
          <w:noProof w:val="0"/>
          <w:sz w:val="28"/>
        </w:rPr>
        <w:t>:</w:t>
      </w:r>
    </w:p>
    <w:p w:rsidR="001A70D7" w:rsidRPr="008F13DE" w:rsidRDefault="001A70D7" w:rsidP="00B83914">
      <w:pPr>
        <w:pStyle w:val="ab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8F13DE">
        <w:rPr>
          <w:sz w:val="28"/>
          <w:szCs w:val="28"/>
        </w:rPr>
        <w:t xml:space="preserve">Внести в </w:t>
      </w:r>
      <w:r w:rsidR="00AD760E">
        <w:rPr>
          <w:sz w:val="28"/>
          <w:szCs w:val="28"/>
        </w:rPr>
        <w:t xml:space="preserve">приложение к </w:t>
      </w:r>
      <w:r w:rsidRPr="008F13DE">
        <w:rPr>
          <w:sz w:val="28"/>
          <w:szCs w:val="28"/>
        </w:rPr>
        <w:t>постановлени</w:t>
      </w:r>
      <w:r w:rsidR="00AD760E">
        <w:rPr>
          <w:sz w:val="28"/>
          <w:szCs w:val="28"/>
        </w:rPr>
        <w:t>ю</w:t>
      </w:r>
      <w:r w:rsidR="00676E56">
        <w:rPr>
          <w:sz w:val="28"/>
          <w:szCs w:val="28"/>
        </w:rPr>
        <w:t xml:space="preserve"> </w:t>
      </w:r>
      <w:r w:rsidRPr="008F13DE">
        <w:rPr>
          <w:sz w:val="28"/>
          <w:szCs w:val="28"/>
        </w:rPr>
        <w:t xml:space="preserve">администрации Муромского района </w:t>
      </w:r>
      <w:r w:rsidR="00676E56" w:rsidRPr="00676E56">
        <w:rPr>
          <w:sz w:val="28"/>
          <w:szCs w:val="28"/>
        </w:rPr>
        <w:t>от  26.08.2015 №</w:t>
      </w:r>
      <w:r w:rsidR="004D0DF2">
        <w:rPr>
          <w:sz w:val="28"/>
          <w:szCs w:val="28"/>
        </w:rPr>
        <w:t xml:space="preserve"> </w:t>
      </w:r>
      <w:r w:rsidR="00676E56" w:rsidRPr="00676E56">
        <w:rPr>
          <w:sz w:val="28"/>
          <w:szCs w:val="28"/>
        </w:rPr>
        <w:t>877 «О порядке формирования муниципального задания на оказание муниципальных услуг (выполнение работ), оказываемых (выполняемых) муниципальными учреждениями Муромского района, и финансового обеспечения выполнения муниципального задания»</w:t>
      </w:r>
      <w:r w:rsidR="00676E56">
        <w:rPr>
          <w:i/>
          <w:noProof w:val="0"/>
          <w:spacing w:val="-4"/>
          <w:sz w:val="24"/>
        </w:rPr>
        <w:t xml:space="preserve"> </w:t>
      </w:r>
      <w:r w:rsidR="004D0DF2">
        <w:rPr>
          <w:sz w:val="28"/>
          <w:szCs w:val="28"/>
        </w:rPr>
        <w:t>следующи</w:t>
      </w:r>
      <w:r w:rsidRPr="008F13DE">
        <w:rPr>
          <w:sz w:val="28"/>
          <w:szCs w:val="28"/>
        </w:rPr>
        <w:t>е изменени</w:t>
      </w:r>
      <w:r w:rsidR="004D0DF2">
        <w:rPr>
          <w:sz w:val="28"/>
          <w:szCs w:val="28"/>
        </w:rPr>
        <w:t>я</w:t>
      </w:r>
      <w:r w:rsidRPr="008F13DE">
        <w:rPr>
          <w:sz w:val="28"/>
          <w:szCs w:val="28"/>
        </w:rPr>
        <w:t>:</w:t>
      </w:r>
    </w:p>
    <w:p w:rsidR="000A459B" w:rsidRDefault="000A459B" w:rsidP="00E51264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в абзаце первом пункта 10 слова «</w:t>
      </w:r>
      <w:proofErr w:type="gramStart"/>
      <w:r>
        <w:rPr>
          <w:rFonts w:eastAsiaTheme="minorHAnsi"/>
          <w:noProof w:val="0"/>
          <w:sz w:val="28"/>
          <w:szCs w:val="28"/>
        </w:rPr>
        <w:t>определяемых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в соответствии с Порядком» заменить словами «определяемых в соответствии с настоящим Положением»;</w:t>
      </w:r>
    </w:p>
    <w:p w:rsidR="00562EBD" w:rsidRDefault="00562EBD" w:rsidP="00E51264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в пункте 24 слова «определяемые в соответствии с настоящим Порядком» заменить словами «определяемые в соответствии с настоящим Положением»;</w:t>
      </w:r>
    </w:p>
    <w:p w:rsidR="00E51264" w:rsidRDefault="00E51264" w:rsidP="00E51264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proofErr w:type="gramStart"/>
      <w:r w:rsidRPr="00E51264">
        <w:rPr>
          <w:rFonts w:eastAsiaTheme="minorHAnsi"/>
          <w:noProof w:val="0"/>
          <w:sz w:val="28"/>
          <w:szCs w:val="28"/>
        </w:rPr>
        <w:t xml:space="preserve">в </w:t>
      </w:r>
      <w:hyperlink r:id="rId9" w:history="1">
        <w:r>
          <w:rPr>
            <w:rFonts w:eastAsiaTheme="minorHAnsi"/>
            <w:noProof w:val="0"/>
            <w:sz w:val="28"/>
            <w:szCs w:val="28"/>
          </w:rPr>
          <w:t xml:space="preserve">абзаце третьем пункта </w:t>
        </w:r>
      </w:hyperlink>
      <w:r>
        <w:rPr>
          <w:rFonts w:eastAsiaTheme="minorHAnsi"/>
          <w:noProof w:val="0"/>
          <w:sz w:val="28"/>
          <w:szCs w:val="28"/>
        </w:rPr>
        <w:t>27</w:t>
      </w:r>
      <w:r w:rsidRPr="00E51264">
        <w:rPr>
          <w:rFonts w:eastAsiaTheme="minorHAnsi"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>слова «</w:t>
      </w:r>
      <w:r w:rsidRPr="00E51264">
        <w:rPr>
          <w:rFonts w:eastAsiaTheme="minorHAnsi"/>
          <w:noProof w:val="0"/>
          <w:sz w:val="28"/>
          <w:szCs w:val="28"/>
        </w:rPr>
        <w:t xml:space="preserve">целях достижения показателей уровня заработной платы отдельных категорий работников, установленных </w:t>
      </w:r>
      <w:hyperlink r:id="rId10" w:history="1">
        <w:r w:rsidRPr="00E51264">
          <w:rPr>
            <w:rFonts w:eastAsiaTheme="minorHAnsi"/>
            <w:noProof w:val="0"/>
            <w:sz w:val="28"/>
            <w:szCs w:val="28"/>
          </w:rPr>
          <w:t>Указом</w:t>
        </w:r>
      </w:hyperlink>
      <w:r w:rsidRPr="00E51264">
        <w:rPr>
          <w:rFonts w:eastAsiaTheme="minorHAnsi"/>
          <w:noProof w:val="0"/>
          <w:sz w:val="28"/>
          <w:szCs w:val="28"/>
        </w:rPr>
        <w:t xml:space="preserve"> Президента Российской Федерации от 7 мая 2012 г. N 597 "О мероприятиях по реализации госу</w:t>
      </w:r>
      <w:r>
        <w:rPr>
          <w:rFonts w:eastAsiaTheme="minorHAnsi"/>
          <w:noProof w:val="0"/>
          <w:sz w:val="28"/>
          <w:szCs w:val="28"/>
        </w:rPr>
        <w:t>дарственной социальной политики»</w:t>
      </w:r>
      <w:r w:rsidRPr="00E51264">
        <w:rPr>
          <w:rFonts w:eastAsiaTheme="minorHAnsi"/>
          <w:noProof w:val="0"/>
          <w:sz w:val="28"/>
          <w:szCs w:val="28"/>
        </w:rPr>
        <w:t xml:space="preserve"> заменить словами </w:t>
      </w:r>
      <w:r>
        <w:rPr>
          <w:rFonts w:eastAsiaTheme="minorHAnsi"/>
          <w:noProof w:val="0"/>
          <w:sz w:val="28"/>
          <w:szCs w:val="28"/>
        </w:rPr>
        <w:t>«</w:t>
      </w:r>
      <w:r w:rsidRPr="00E51264">
        <w:rPr>
          <w:rFonts w:eastAsiaTheme="minorHAnsi"/>
          <w:noProof w:val="0"/>
          <w:sz w:val="28"/>
          <w:szCs w:val="28"/>
        </w:rPr>
        <w:t xml:space="preserve">иных случаях, предусмотренных актами Президента Российской Федерации, Правительства Российской Федерации, реализация которых требует дополнительного выделения (перераспределения) бюджетных ассигнований на финансовое обеспечение выполнения </w:t>
      </w:r>
      <w:r>
        <w:rPr>
          <w:rFonts w:eastAsiaTheme="minorHAnsi"/>
          <w:noProof w:val="0"/>
          <w:sz w:val="28"/>
          <w:szCs w:val="28"/>
        </w:rPr>
        <w:t>муниципального задания»</w:t>
      </w:r>
      <w:r w:rsidRPr="00E51264">
        <w:rPr>
          <w:rFonts w:eastAsiaTheme="minorHAnsi"/>
          <w:noProof w:val="0"/>
          <w:sz w:val="28"/>
          <w:szCs w:val="28"/>
        </w:rPr>
        <w:t>;</w:t>
      </w:r>
      <w:proofErr w:type="gramEnd"/>
    </w:p>
    <w:p w:rsidR="00DD4E98" w:rsidRDefault="00D97681" w:rsidP="00DD4E98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hyperlink r:id="rId11" w:history="1">
        <w:r w:rsidR="00E51264">
          <w:rPr>
            <w:rFonts w:eastAsiaTheme="minorHAnsi"/>
            <w:noProof w:val="0"/>
            <w:sz w:val="28"/>
            <w:szCs w:val="28"/>
          </w:rPr>
          <w:t>подпункт «б»</w:t>
        </w:r>
        <w:r w:rsidR="00E51264" w:rsidRPr="00E51264">
          <w:rPr>
            <w:rFonts w:eastAsiaTheme="minorHAnsi"/>
            <w:noProof w:val="0"/>
            <w:sz w:val="28"/>
            <w:szCs w:val="28"/>
          </w:rPr>
          <w:t xml:space="preserve"> пункта </w:t>
        </w:r>
      </w:hyperlink>
      <w:r w:rsidR="00E51264">
        <w:rPr>
          <w:rFonts w:eastAsiaTheme="minorHAnsi"/>
          <w:noProof w:val="0"/>
          <w:sz w:val="28"/>
          <w:szCs w:val="28"/>
        </w:rPr>
        <w:t>31</w:t>
      </w:r>
      <w:r w:rsidR="00E51264" w:rsidRPr="00E51264">
        <w:rPr>
          <w:rFonts w:eastAsiaTheme="minorHAnsi"/>
          <w:noProof w:val="0"/>
          <w:sz w:val="28"/>
          <w:szCs w:val="28"/>
        </w:rPr>
        <w:t xml:space="preserve"> </w:t>
      </w:r>
      <w:r w:rsidR="00AD760E">
        <w:rPr>
          <w:rFonts w:eastAsiaTheme="minorHAnsi"/>
          <w:noProof w:val="0"/>
          <w:sz w:val="28"/>
          <w:szCs w:val="28"/>
        </w:rPr>
        <w:t xml:space="preserve">после слов «социальной политики» </w:t>
      </w:r>
      <w:r w:rsidR="00E51264" w:rsidRPr="00E51264">
        <w:rPr>
          <w:rFonts w:eastAsiaTheme="minorHAnsi"/>
          <w:noProof w:val="0"/>
          <w:sz w:val="28"/>
          <w:szCs w:val="28"/>
        </w:rPr>
        <w:t xml:space="preserve">дополнить </w:t>
      </w:r>
      <w:r w:rsidR="00E51264">
        <w:rPr>
          <w:rFonts w:eastAsiaTheme="minorHAnsi"/>
          <w:noProof w:val="0"/>
          <w:sz w:val="28"/>
          <w:szCs w:val="28"/>
        </w:rPr>
        <w:t>словами «</w:t>
      </w:r>
      <w:r w:rsidR="00E51264" w:rsidRPr="00E51264">
        <w:rPr>
          <w:rFonts w:eastAsiaTheme="minorHAnsi"/>
          <w:noProof w:val="0"/>
          <w:sz w:val="28"/>
          <w:szCs w:val="28"/>
        </w:rPr>
        <w:t>, а также в устано</w:t>
      </w:r>
      <w:r w:rsidR="00E51264">
        <w:rPr>
          <w:rFonts w:eastAsiaTheme="minorHAnsi"/>
          <w:noProof w:val="0"/>
          <w:sz w:val="28"/>
          <w:szCs w:val="28"/>
        </w:rPr>
        <w:t>вленных абзацем третьим пункта 27</w:t>
      </w:r>
      <w:r w:rsidR="00E51264" w:rsidRPr="00E51264">
        <w:rPr>
          <w:rFonts w:eastAsiaTheme="minorHAnsi"/>
          <w:noProof w:val="0"/>
          <w:sz w:val="28"/>
          <w:szCs w:val="28"/>
        </w:rPr>
        <w:t xml:space="preserve"> настоящего Положения случаях, приводящих к изменению объема субсидии в течение срока выпо</w:t>
      </w:r>
      <w:r w:rsidR="00870837">
        <w:rPr>
          <w:rFonts w:eastAsiaTheme="minorHAnsi"/>
          <w:noProof w:val="0"/>
          <w:sz w:val="28"/>
          <w:szCs w:val="28"/>
        </w:rPr>
        <w:t>лнения муниципального</w:t>
      </w:r>
      <w:r w:rsidR="00E51264">
        <w:rPr>
          <w:rFonts w:eastAsiaTheme="minorHAnsi"/>
          <w:noProof w:val="0"/>
          <w:sz w:val="28"/>
          <w:szCs w:val="28"/>
        </w:rPr>
        <w:t xml:space="preserve"> задания»</w:t>
      </w:r>
      <w:r w:rsidR="00E51264" w:rsidRPr="00E51264">
        <w:rPr>
          <w:rFonts w:eastAsiaTheme="minorHAnsi"/>
          <w:noProof w:val="0"/>
          <w:sz w:val="28"/>
          <w:szCs w:val="28"/>
        </w:rPr>
        <w:t>.</w:t>
      </w:r>
    </w:p>
    <w:p w:rsidR="00DD4E98" w:rsidRPr="00DD4E98" w:rsidRDefault="00CB1AC5" w:rsidP="00DD4E98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r w:rsidRPr="00DD4E98">
        <w:rPr>
          <w:spacing w:val="-6"/>
          <w:sz w:val="28"/>
          <w:szCs w:val="28"/>
        </w:rPr>
        <w:lastRenderedPageBreak/>
        <w:t>Настоящее постановление подлежит размещению в сети Интернет на сайте администрации Муромского района.</w:t>
      </w:r>
    </w:p>
    <w:p w:rsidR="00DD4E98" w:rsidRPr="00DD4E98" w:rsidRDefault="004E6C3E" w:rsidP="00DD4E98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r w:rsidRPr="00DD4E98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Муромского района.</w:t>
      </w:r>
    </w:p>
    <w:p w:rsidR="00BB56D5" w:rsidRPr="00DD4E98" w:rsidRDefault="004E6C3E" w:rsidP="00DD4E98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</w:rPr>
      </w:pPr>
      <w:r w:rsidRPr="00DD4E9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B4072" w:rsidRPr="00DD4E98">
        <w:rPr>
          <w:sz w:val="28"/>
          <w:szCs w:val="28"/>
        </w:rPr>
        <w:t xml:space="preserve">. </w:t>
      </w:r>
    </w:p>
    <w:p w:rsidR="004E6C3E" w:rsidRPr="008F13DE" w:rsidRDefault="004E6C3E" w:rsidP="00AB4072">
      <w:pPr>
        <w:pStyle w:val="a8"/>
        <w:spacing w:line="240" w:lineRule="auto"/>
        <w:ind w:firstLine="0"/>
      </w:pPr>
    </w:p>
    <w:p w:rsidR="004E6C3E" w:rsidRPr="008F13DE" w:rsidRDefault="004E6C3E" w:rsidP="00AB4072">
      <w:pPr>
        <w:pStyle w:val="a8"/>
        <w:spacing w:line="240" w:lineRule="auto"/>
        <w:ind w:firstLine="0"/>
      </w:pPr>
    </w:p>
    <w:p w:rsidR="004E6C3E" w:rsidRPr="008F13DE" w:rsidRDefault="004E6C3E" w:rsidP="00AB4072">
      <w:pPr>
        <w:pStyle w:val="a8"/>
        <w:spacing w:line="240" w:lineRule="auto"/>
        <w:ind w:firstLine="0"/>
      </w:pPr>
    </w:p>
    <w:tbl>
      <w:tblPr>
        <w:tblW w:w="0" w:type="auto"/>
        <w:jc w:val="center"/>
        <w:tblInd w:w="-726" w:type="dxa"/>
        <w:tblLayout w:type="fixed"/>
        <w:tblLook w:val="0000" w:firstRow="0" w:lastRow="0" w:firstColumn="0" w:lastColumn="0" w:noHBand="0" w:noVBand="0"/>
      </w:tblPr>
      <w:tblGrid>
        <w:gridCol w:w="4476"/>
        <w:gridCol w:w="2181"/>
        <w:gridCol w:w="3141"/>
      </w:tblGrid>
      <w:tr w:rsidR="008F13DE" w:rsidRPr="008F13DE" w:rsidTr="0057536F">
        <w:trPr>
          <w:trHeight w:val="515"/>
          <w:jc w:val="center"/>
        </w:trPr>
        <w:tc>
          <w:tcPr>
            <w:tcW w:w="4476" w:type="dxa"/>
          </w:tcPr>
          <w:p w:rsidR="004E6C3E" w:rsidRPr="008F13DE" w:rsidRDefault="004E6C3E" w:rsidP="0057536F">
            <w:pPr>
              <w:pStyle w:val="3"/>
              <w:ind w:left="-27" w:right="-876"/>
              <w:rPr>
                <w:b w:val="0"/>
                <w:noProof w:val="0"/>
              </w:rPr>
            </w:pPr>
            <w:r w:rsidRPr="008F13DE">
              <w:rPr>
                <w:b w:val="0"/>
                <w:noProof w:val="0"/>
              </w:rPr>
              <w:t>Глав</w:t>
            </w:r>
            <w:r w:rsidR="00644FAE">
              <w:rPr>
                <w:b w:val="0"/>
                <w:noProof w:val="0"/>
              </w:rPr>
              <w:t>а</w:t>
            </w:r>
            <w:r w:rsidRPr="008F13DE">
              <w:rPr>
                <w:b w:val="0"/>
                <w:noProof w:val="0"/>
              </w:rPr>
              <w:t xml:space="preserve"> администрации района</w:t>
            </w:r>
          </w:p>
        </w:tc>
        <w:tc>
          <w:tcPr>
            <w:tcW w:w="2181" w:type="dxa"/>
          </w:tcPr>
          <w:p w:rsidR="004E6C3E" w:rsidRPr="008F13DE" w:rsidRDefault="004E6C3E" w:rsidP="00AF5278">
            <w:pPr>
              <w:rPr>
                <w:noProof w:val="0"/>
              </w:rPr>
            </w:pPr>
          </w:p>
        </w:tc>
        <w:tc>
          <w:tcPr>
            <w:tcW w:w="3141" w:type="dxa"/>
          </w:tcPr>
          <w:p w:rsidR="004E6C3E" w:rsidRPr="008F13DE" w:rsidRDefault="00644FAE" w:rsidP="00AF5278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Н.Н.Муравьев</w:t>
            </w:r>
            <w:proofErr w:type="spellEnd"/>
          </w:p>
        </w:tc>
      </w:tr>
    </w:tbl>
    <w:p w:rsidR="004E6C3E" w:rsidRPr="008F13DE" w:rsidRDefault="004E6C3E" w:rsidP="004E6C3E">
      <w:pPr>
        <w:spacing w:before="120"/>
        <w:jc w:val="both"/>
        <w:rPr>
          <w:noProof w:val="0"/>
          <w:sz w:val="28"/>
        </w:rPr>
      </w:pPr>
    </w:p>
    <w:p w:rsidR="00A2280E" w:rsidRDefault="00A2280E">
      <w:pPr>
        <w:spacing w:after="200" w:line="276" w:lineRule="auto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br w:type="page"/>
      </w:r>
    </w:p>
    <w:p w:rsidR="004E6C3E" w:rsidRPr="008F13DE" w:rsidRDefault="004E6C3E" w:rsidP="004E6C3E">
      <w:pPr>
        <w:spacing w:before="120"/>
        <w:jc w:val="both"/>
        <w:rPr>
          <w:b/>
          <w:noProof w:val="0"/>
          <w:sz w:val="22"/>
          <w:szCs w:val="22"/>
        </w:rPr>
      </w:pPr>
      <w:r w:rsidRPr="008F13DE">
        <w:rPr>
          <w:b/>
          <w:noProof w:val="0"/>
          <w:sz w:val="22"/>
          <w:szCs w:val="22"/>
        </w:rPr>
        <w:lastRenderedPageBreak/>
        <w:t>ЗАВИЗИРОВАНО</w:t>
      </w:r>
      <w:r w:rsidRPr="008F13DE">
        <w:rPr>
          <w:b/>
          <w:noProof w:val="0"/>
          <w:sz w:val="24"/>
          <w:szCs w:val="24"/>
        </w:rPr>
        <w:t xml:space="preserve">:                                                   </w:t>
      </w:r>
      <w:r w:rsidRPr="008F13DE">
        <w:rPr>
          <w:b/>
          <w:noProof w:val="0"/>
          <w:sz w:val="22"/>
          <w:szCs w:val="22"/>
        </w:rPr>
        <w:t>СОГЛАСОВАНО:</w:t>
      </w:r>
    </w:p>
    <w:p w:rsidR="0021435E" w:rsidRPr="008F13DE" w:rsidRDefault="0021435E" w:rsidP="004E6C3E">
      <w:pPr>
        <w:spacing w:before="120"/>
        <w:jc w:val="both"/>
        <w:rPr>
          <w:b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8"/>
        <w:gridCol w:w="4915"/>
      </w:tblGrid>
      <w:tr w:rsidR="0057536F" w:rsidRPr="008F13DE" w:rsidTr="00AB4072">
        <w:tc>
          <w:tcPr>
            <w:tcW w:w="4938" w:type="dxa"/>
            <w:shd w:val="clear" w:color="auto" w:fill="auto"/>
          </w:tcPr>
          <w:p w:rsid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AF527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D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F13DE">
              <w:rPr>
                <w:rFonts w:ascii="Times New Roman" w:hAnsi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</w:tc>
      </w:tr>
      <w:tr w:rsidR="0057536F" w:rsidRPr="008F13DE" w:rsidTr="00AB4072">
        <w:trPr>
          <w:trHeight w:val="475"/>
        </w:trPr>
        <w:tc>
          <w:tcPr>
            <w:tcW w:w="4938" w:type="dxa"/>
            <w:shd w:val="clear" w:color="auto" w:fill="auto"/>
            <w:vAlign w:val="center"/>
          </w:tcPr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Н.А. Маркина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7536F" w:rsidRPr="008F13DE" w:rsidRDefault="00A2280E" w:rsidP="00AF5278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Я.Ю.Зверева</w:t>
            </w:r>
            <w:proofErr w:type="spellEnd"/>
          </w:p>
        </w:tc>
      </w:tr>
      <w:tr w:rsidR="0057536F" w:rsidRPr="008F13DE" w:rsidTr="00AB4072">
        <w:tc>
          <w:tcPr>
            <w:tcW w:w="4938" w:type="dxa"/>
            <w:shd w:val="clear" w:color="auto" w:fill="auto"/>
          </w:tcPr>
          <w:p w:rsidR="0057536F" w:rsidRDefault="0057536F" w:rsidP="00AF5278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администрации  района </w:t>
            </w:r>
          </w:p>
          <w:p w:rsidR="0057536F" w:rsidRPr="0057536F" w:rsidRDefault="0057536F" w:rsidP="00AF5278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24710" w:rsidRDefault="0057536F" w:rsidP="004D0DF2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36F" w:rsidRPr="008F13DE" w:rsidTr="00AF5278">
        <w:tc>
          <w:tcPr>
            <w:tcW w:w="4938" w:type="dxa"/>
            <w:shd w:val="clear" w:color="auto" w:fill="auto"/>
          </w:tcPr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Г.А.Сафонова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7536F" w:rsidRPr="0057536F" w:rsidRDefault="0057536F" w:rsidP="00AF5278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36F" w:rsidRPr="008F13DE" w:rsidTr="00AB4072">
        <w:tc>
          <w:tcPr>
            <w:tcW w:w="4938" w:type="dxa"/>
            <w:shd w:val="clear" w:color="auto" w:fill="auto"/>
          </w:tcPr>
          <w:p w:rsidR="0057536F" w:rsidRPr="008F13DE" w:rsidRDefault="0057536F" w:rsidP="004E6C3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AF5278">
            <w:pPr>
              <w:rPr>
                <w:noProof w:val="0"/>
                <w:sz w:val="24"/>
                <w:szCs w:val="24"/>
              </w:rPr>
            </w:pPr>
          </w:p>
        </w:tc>
      </w:tr>
      <w:tr w:rsidR="005F28A1" w:rsidRPr="008F13DE" w:rsidTr="00AB4072">
        <w:trPr>
          <w:trHeight w:val="593"/>
        </w:trPr>
        <w:tc>
          <w:tcPr>
            <w:tcW w:w="4938" w:type="dxa"/>
            <w:shd w:val="clear" w:color="auto" w:fill="auto"/>
          </w:tcPr>
          <w:p w:rsidR="005F28A1" w:rsidRDefault="005F28A1" w:rsidP="005F28A1">
            <w:pPr>
              <w:ind w:right="32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4915" w:type="dxa"/>
            <w:shd w:val="clear" w:color="auto" w:fill="auto"/>
          </w:tcPr>
          <w:p w:rsidR="005F28A1" w:rsidRPr="008F13DE" w:rsidRDefault="005F28A1" w:rsidP="005F28A1">
            <w:pPr>
              <w:rPr>
                <w:noProof w:val="0"/>
                <w:sz w:val="24"/>
                <w:szCs w:val="24"/>
              </w:rPr>
            </w:pPr>
          </w:p>
        </w:tc>
      </w:tr>
      <w:tr w:rsidR="005F28A1" w:rsidRPr="008F13DE" w:rsidTr="00AB4072">
        <w:trPr>
          <w:trHeight w:val="593"/>
        </w:trPr>
        <w:tc>
          <w:tcPr>
            <w:tcW w:w="4938" w:type="dxa"/>
            <w:shd w:val="clear" w:color="auto" w:fill="auto"/>
          </w:tcPr>
          <w:p w:rsidR="005F28A1" w:rsidRDefault="005F28A1" w:rsidP="005F28A1">
            <w:pPr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Коробков</w:t>
            </w:r>
          </w:p>
          <w:p w:rsidR="005F28A1" w:rsidRDefault="005F28A1" w:rsidP="005F28A1">
            <w:pPr>
              <w:ind w:right="32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F28A1" w:rsidRPr="008F13DE" w:rsidRDefault="005F28A1" w:rsidP="005F28A1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Default="004E6C3E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Pr="008F13DE" w:rsidRDefault="00E11FF6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FA2AA7" w:rsidRDefault="00FA2AA7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</w:p>
    <w:p w:rsidR="005F28A1" w:rsidRPr="005F28A1" w:rsidRDefault="005F28A1" w:rsidP="005F28A1">
      <w:pPr>
        <w:ind w:left="-284" w:right="990"/>
        <w:rPr>
          <w:sz w:val="28"/>
          <w:szCs w:val="28"/>
        </w:rPr>
      </w:pPr>
    </w:p>
    <w:p w:rsidR="005F28A1" w:rsidRPr="004902B5" w:rsidRDefault="005F28A1" w:rsidP="005F28A1">
      <w:pPr>
        <w:ind w:left="-284"/>
        <w:rPr>
          <w:sz w:val="28"/>
          <w:szCs w:val="28"/>
        </w:rPr>
      </w:pPr>
    </w:p>
    <w:p w:rsidR="005F28A1" w:rsidRPr="004902B5" w:rsidRDefault="005F28A1" w:rsidP="005F28A1">
      <w:pPr>
        <w:ind w:left="-284"/>
        <w:rPr>
          <w:sz w:val="28"/>
          <w:szCs w:val="28"/>
        </w:rPr>
      </w:pPr>
    </w:p>
    <w:p w:rsidR="005F28A1" w:rsidRPr="004902B5" w:rsidRDefault="005F28A1" w:rsidP="005F28A1">
      <w:pPr>
        <w:ind w:left="-284"/>
        <w:rPr>
          <w:sz w:val="28"/>
          <w:szCs w:val="28"/>
        </w:rPr>
      </w:pPr>
    </w:p>
    <w:p w:rsidR="005F28A1" w:rsidRDefault="005F28A1" w:rsidP="005F28A1">
      <w:pPr>
        <w:ind w:left="-284"/>
        <w:rPr>
          <w:sz w:val="28"/>
          <w:szCs w:val="28"/>
        </w:rPr>
      </w:pPr>
      <w:r w:rsidRPr="005F28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Начальник финансового управления </w:t>
      </w:r>
    </w:p>
    <w:p w:rsidR="005F28A1" w:rsidRDefault="005F28A1" w:rsidP="005F28A1">
      <w:pPr>
        <w:pStyle w:val="ConsPlusNormal"/>
        <w:widowControl/>
        <w:tabs>
          <w:tab w:val="left" w:pos="9072"/>
        </w:tabs>
        <w:ind w:right="565" w:firstLine="0"/>
        <w:jc w:val="both"/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администрации Муромского района                                          Г.А.Сафонова   </w:t>
      </w:r>
    </w:p>
    <w:p w:rsidR="005F28A1" w:rsidRPr="008F13DE" w:rsidRDefault="005F28A1" w:rsidP="004E6C3E">
      <w:pPr>
        <w:ind w:left="-284"/>
        <w:rPr>
          <w:sz w:val="16"/>
          <w:szCs w:val="16"/>
        </w:rPr>
      </w:pPr>
    </w:p>
    <w:sectPr w:rsidR="005F28A1" w:rsidRPr="008F13DE" w:rsidSect="00B83914">
      <w:headerReference w:type="even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F1" w:rsidRDefault="000230F1">
      <w:r>
        <w:separator/>
      </w:r>
    </w:p>
  </w:endnote>
  <w:endnote w:type="continuationSeparator" w:id="0">
    <w:p w:rsidR="000230F1" w:rsidRDefault="0002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 w:rsidP="00AF52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78" w:rsidRDefault="00AF5278" w:rsidP="00AF52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 w:rsidP="00AF5278">
    <w:pPr>
      <w:pStyle w:val="a6"/>
      <w:framePr w:wrap="around" w:vAnchor="text" w:hAnchor="margin" w:xAlign="right" w:y="1"/>
      <w:rPr>
        <w:rStyle w:val="a5"/>
      </w:rPr>
    </w:pPr>
  </w:p>
  <w:p w:rsidR="00AF5278" w:rsidRDefault="00AF5278" w:rsidP="00AF52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F1" w:rsidRDefault="000230F1">
      <w:r>
        <w:separator/>
      </w:r>
    </w:p>
  </w:footnote>
  <w:footnote w:type="continuationSeparator" w:id="0">
    <w:p w:rsidR="000230F1" w:rsidRDefault="0002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78" w:rsidRDefault="00AF5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C4A"/>
    <w:multiLevelType w:val="hybridMultilevel"/>
    <w:tmpl w:val="013E0A98"/>
    <w:lvl w:ilvl="0" w:tplc="91B2E15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516DC"/>
    <w:multiLevelType w:val="hybridMultilevel"/>
    <w:tmpl w:val="6BC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0D4C98"/>
    <w:multiLevelType w:val="hybridMultilevel"/>
    <w:tmpl w:val="4A3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11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E56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19345F"/>
    <w:multiLevelType w:val="hybridMultilevel"/>
    <w:tmpl w:val="C5AC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F"/>
    <w:rsid w:val="000146F4"/>
    <w:rsid w:val="000230F1"/>
    <w:rsid w:val="0003706B"/>
    <w:rsid w:val="000A2993"/>
    <w:rsid w:val="000A459B"/>
    <w:rsid w:val="000E4B82"/>
    <w:rsid w:val="00111CB6"/>
    <w:rsid w:val="00154693"/>
    <w:rsid w:val="001A3211"/>
    <w:rsid w:val="001A4B41"/>
    <w:rsid w:val="001A70D7"/>
    <w:rsid w:val="00203325"/>
    <w:rsid w:val="0021435E"/>
    <w:rsid w:val="0023433F"/>
    <w:rsid w:val="002A2E01"/>
    <w:rsid w:val="002E7D6F"/>
    <w:rsid w:val="00301F74"/>
    <w:rsid w:val="00303037"/>
    <w:rsid w:val="00341719"/>
    <w:rsid w:val="003770C2"/>
    <w:rsid w:val="003A2A1B"/>
    <w:rsid w:val="003E3E18"/>
    <w:rsid w:val="004373EF"/>
    <w:rsid w:val="00475D8D"/>
    <w:rsid w:val="00481EAD"/>
    <w:rsid w:val="004902B5"/>
    <w:rsid w:val="004A11B6"/>
    <w:rsid w:val="004D0DF2"/>
    <w:rsid w:val="004D7752"/>
    <w:rsid w:val="004E6C3E"/>
    <w:rsid w:val="004F565B"/>
    <w:rsid w:val="005163FF"/>
    <w:rsid w:val="00534BA1"/>
    <w:rsid w:val="00562EBD"/>
    <w:rsid w:val="0057536F"/>
    <w:rsid w:val="0057682A"/>
    <w:rsid w:val="00587C76"/>
    <w:rsid w:val="005A49B2"/>
    <w:rsid w:val="005D4659"/>
    <w:rsid w:val="005F28A1"/>
    <w:rsid w:val="005F7672"/>
    <w:rsid w:val="006253DC"/>
    <w:rsid w:val="006442AD"/>
    <w:rsid w:val="00644FAE"/>
    <w:rsid w:val="00653F95"/>
    <w:rsid w:val="006558F5"/>
    <w:rsid w:val="00673539"/>
    <w:rsid w:val="00676E56"/>
    <w:rsid w:val="006D77F0"/>
    <w:rsid w:val="00723ECE"/>
    <w:rsid w:val="0078042B"/>
    <w:rsid w:val="007F44C6"/>
    <w:rsid w:val="00824710"/>
    <w:rsid w:val="00857981"/>
    <w:rsid w:val="00870837"/>
    <w:rsid w:val="00874B8E"/>
    <w:rsid w:val="008757EF"/>
    <w:rsid w:val="008F13DE"/>
    <w:rsid w:val="008F4264"/>
    <w:rsid w:val="009243FA"/>
    <w:rsid w:val="00940BFA"/>
    <w:rsid w:val="00943352"/>
    <w:rsid w:val="00945290"/>
    <w:rsid w:val="009B4CFD"/>
    <w:rsid w:val="00A03DE6"/>
    <w:rsid w:val="00A2280E"/>
    <w:rsid w:val="00A25AB5"/>
    <w:rsid w:val="00A4060B"/>
    <w:rsid w:val="00A431A4"/>
    <w:rsid w:val="00A470EA"/>
    <w:rsid w:val="00A7532D"/>
    <w:rsid w:val="00A8335E"/>
    <w:rsid w:val="00AA2F28"/>
    <w:rsid w:val="00AB4072"/>
    <w:rsid w:val="00AC21E8"/>
    <w:rsid w:val="00AD4C4A"/>
    <w:rsid w:val="00AD5DBC"/>
    <w:rsid w:val="00AD760E"/>
    <w:rsid w:val="00AF5278"/>
    <w:rsid w:val="00B63E4F"/>
    <w:rsid w:val="00B75342"/>
    <w:rsid w:val="00B8244E"/>
    <w:rsid w:val="00B83914"/>
    <w:rsid w:val="00B95CB5"/>
    <w:rsid w:val="00BB15BF"/>
    <w:rsid w:val="00BB2F8F"/>
    <w:rsid w:val="00BB56D5"/>
    <w:rsid w:val="00BF0340"/>
    <w:rsid w:val="00C60A35"/>
    <w:rsid w:val="00C81E14"/>
    <w:rsid w:val="00C82A31"/>
    <w:rsid w:val="00C949A6"/>
    <w:rsid w:val="00CA0CA7"/>
    <w:rsid w:val="00CA5DB3"/>
    <w:rsid w:val="00CB1AC5"/>
    <w:rsid w:val="00CD336C"/>
    <w:rsid w:val="00CD5C11"/>
    <w:rsid w:val="00CF362D"/>
    <w:rsid w:val="00CF4473"/>
    <w:rsid w:val="00D05557"/>
    <w:rsid w:val="00D34DB2"/>
    <w:rsid w:val="00D408A2"/>
    <w:rsid w:val="00D6467A"/>
    <w:rsid w:val="00D97681"/>
    <w:rsid w:val="00DB1F69"/>
    <w:rsid w:val="00DD35E3"/>
    <w:rsid w:val="00DD4E98"/>
    <w:rsid w:val="00DF5180"/>
    <w:rsid w:val="00E02BD6"/>
    <w:rsid w:val="00E02FEA"/>
    <w:rsid w:val="00E11FF6"/>
    <w:rsid w:val="00E4324E"/>
    <w:rsid w:val="00E44692"/>
    <w:rsid w:val="00E51264"/>
    <w:rsid w:val="00E814C2"/>
    <w:rsid w:val="00EC0CAF"/>
    <w:rsid w:val="00F37279"/>
    <w:rsid w:val="00F64FB7"/>
    <w:rsid w:val="00F76775"/>
    <w:rsid w:val="00F83C71"/>
    <w:rsid w:val="00FA2AA7"/>
    <w:rsid w:val="00FA5FA4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E6C3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4E6C3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6C3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3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E6C3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C3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E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E6C3E"/>
  </w:style>
  <w:style w:type="paragraph" w:styleId="a6">
    <w:name w:val="footer"/>
    <w:basedOn w:val="a"/>
    <w:link w:val="a7"/>
    <w:rsid w:val="004E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Body Text Indent"/>
    <w:basedOn w:val="a"/>
    <w:link w:val="a9"/>
    <w:rsid w:val="004E6C3E"/>
    <w:pPr>
      <w:spacing w:line="360" w:lineRule="auto"/>
      <w:ind w:firstLine="709"/>
      <w:jc w:val="both"/>
    </w:pPr>
    <w:rPr>
      <w:noProof w:val="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6C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4E6C3E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Title">
    <w:name w:val="ConsPlusTitle"/>
    <w:rsid w:val="007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A7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A1B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E6C3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4E6C3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6C3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3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E6C3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C3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E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E6C3E"/>
  </w:style>
  <w:style w:type="paragraph" w:styleId="a6">
    <w:name w:val="footer"/>
    <w:basedOn w:val="a"/>
    <w:link w:val="a7"/>
    <w:rsid w:val="004E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Body Text Indent"/>
    <w:basedOn w:val="a"/>
    <w:link w:val="a9"/>
    <w:rsid w:val="004E6C3E"/>
    <w:pPr>
      <w:spacing w:line="360" w:lineRule="auto"/>
      <w:ind w:firstLine="709"/>
      <w:jc w:val="both"/>
    </w:pPr>
    <w:rPr>
      <w:noProof w:val="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6C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4E6C3E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Title">
    <w:name w:val="ConsPlusTitle"/>
    <w:rsid w:val="007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A7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A1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1A7CB807CD578A468227BB844B24435AAC3CE617C0BC663E3D6A17B46C345D2E2891625AC2D5B6BF0A0F712DB3E74E6E4E5E1E1EB2977CpAk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1A7CB807CD578A468227BB844B244358A630E014C0BC663E3D6A17B46C345D3C28C96E58C6CEB0B41F59206BpEk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1A7CB807CD578A468227BB844B24435AAC3CE617C0BC663E3D6A17B46C345D2E28916653C984E1F85456226DF8EA4474525E14p0k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54A-32CF-4A35-A2F0-3F4664D4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Елена</dc:creator>
  <cp:lastModifiedBy>Finans</cp:lastModifiedBy>
  <cp:revision>12</cp:revision>
  <cp:lastPrinted>2022-08-29T13:48:00Z</cp:lastPrinted>
  <dcterms:created xsi:type="dcterms:W3CDTF">2022-08-23T10:38:00Z</dcterms:created>
  <dcterms:modified xsi:type="dcterms:W3CDTF">2022-09-19T12:22:00Z</dcterms:modified>
</cp:coreProperties>
</file>