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21" w:rsidRDefault="00CE0221" w:rsidP="00CE0221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 xml:space="preserve">П Р О Е К Т </w:t>
      </w:r>
      <w:bookmarkStart w:id="0" w:name="_GoBack"/>
      <w:bookmarkEnd w:id="0"/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544800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939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8B67CC" w:rsidRDefault="00C562AE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993989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аздел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</w:rPr>
        <w:t>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6B7FB8">
        <w:trPr>
          <w:trHeight w:val="6531"/>
        </w:trPr>
        <w:tc>
          <w:tcPr>
            <w:tcW w:w="4783" w:type="dxa"/>
            <w:shd w:val="clear" w:color="auto" w:fill="auto"/>
          </w:tcPr>
          <w:p w:rsidR="00B76258" w:rsidRDefault="00B606E1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B606E1" w:rsidRDefault="00B606E1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B606E1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Маркина </w:t>
            </w:r>
          </w:p>
          <w:p w:rsidR="006B7FB8" w:rsidRPr="004538FB" w:rsidRDefault="006B7FB8" w:rsidP="00B7625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B7FB8" w:rsidRPr="004538FB" w:rsidRDefault="006B7FB8" w:rsidP="006B7FB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6B7FB8">
            <w:pPr>
              <w:spacing w:after="0" w:line="240" w:lineRule="auto"/>
              <w:ind w:right="146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B606E1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6B7FB8" w:rsidRPr="004538FB" w:rsidRDefault="006B7FB8" w:rsidP="00B606E1">
            <w:pPr>
              <w:tabs>
                <w:tab w:val="left" w:pos="4998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ЖКХИСП»                                                                         __________________ К.В.Ярцева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\П 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B606E1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.0</w:t>
      </w:r>
      <w:r w:rsidR="00993989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B606E1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993989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93989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4F7C">
        <w:rPr>
          <w:rFonts w:ascii="Times New Roman" w:hAnsi="Times New Roman" w:cs="Times New Roman"/>
          <w:sz w:val="24"/>
          <w:szCs w:val="24"/>
        </w:rPr>
        <w:t>__________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924F7C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BF3162" w:rsidP="00C9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00C2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55,05144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0C7F66" w:rsidRPr="00B166EA" w:rsidRDefault="00BF3162" w:rsidP="00C90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900C2">
              <w:rPr>
                <w:b/>
                <w:sz w:val="28"/>
                <w:szCs w:val="28"/>
              </w:rPr>
              <w:t>535</w:t>
            </w:r>
            <w:r>
              <w:rPr>
                <w:b/>
                <w:sz w:val="28"/>
                <w:szCs w:val="28"/>
              </w:rPr>
              <w:t>6,15144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3426A7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10483,30000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3426A7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21721,80000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B21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441B" w:rsidRPr="0004441B">
              <w:rPr>
                <w:sz w:val="28"/>
                <w:szCs w:val="28"/>
              </w:rPr>
              <w:t>19,13944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04441B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57555,05144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135356,15144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10483,30000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21721,80000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41B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44865,31200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110715,21200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10756,31200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11414,21200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</w:t>
            </w:r>
            <w:r w:rsidRPr="0004441B">
              <w:rPr>
                <w:b/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  <w:r w:rsidRPr="0004441B">
              <w:rPr>
                <w:b/>
                <w:i/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04441B"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41B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04441B">
              <w:rPr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C747AD" w:rsidRPr="00B166EA" w:rsidRDefault="00C61C79" w:rsidP="00C61C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C747AD" w:rsidRPr="0004441B">
              <w:rPr>
                <w:i/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61C79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47AD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04441B">
              <w:rPr>
                <w:b/>
                <w:i/>
                <w:sz w:val="28"/>
                <w:szCs w:val="28"/>
              </w:rPr>
              <w:t>4356,70000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446182">
              <w:rPr>
                <w:b/>
                <w:i/>
                <w:sz w:val="28"/>
                <w:szCs w:val="28"/>
              </w:rPr>
              <w:t>9442,75000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04441B">
              <w:rPr>
                <w:sz w:val="28"/>
                <w:szCs w:val="28"/>
              </w:rPr>
              <w:t>4356,70000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9442,75000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04441B">
              <w:rPr>
                <w:i/>
                <w:sz w:val="28"/>
                <w:szCs w:val="28"/>
              </w:rPr>
              <w:t>435</w:t>
            </w:r>
            <w:r>
              <w:rPr>
                <w:i/>
                <w:sz w:val="28"/>
                <w:szCs w:val="28"/>
              </w:rPr>
              <w:t>4</w:t>
            </w:r>
            <w:r w:rsidRPr="0004441B">
              <w:rPr>
                <w:i/>
                <w:sz w:val="28"/>
                <w:szCs w:val="28"/>
              </w:rPr>
              <w:t>,70000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446182">
              <w:rPr>
                <w:i/>
                <w:sz w:val="28"/>
                <w:szCs w:val="28"/>
              </w:rPr>
              <w:t>944</w:t>
            </w:r>
            <w:r>
              <w:rPr>
                <w:i/>
                <w:sz w:val="28"/>
                <w:szCs w:val="28"/>
              </w:rPr>
              <w:t>0</w:t>
            </w:r>
            <w:r w:rsidRPr="00446182">
              <w:rPr>
                <w:i/>
                <w:sz w:val="28"/>
                <w:szCs w:val="28"/>
              </w:rPr>
              <w:t>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4354,70000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9440,75000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</w:t>
            </w:r>
            <w:r w:rsidRPr="00B166EA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B166EA">
              <w:rPr>
                <w:i/>
                <w:sz w:val="28"/>
                <w:szCs w:val="28"/>
              </w:rPr>
              <w:t>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5060,60000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10147,05000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5060,60000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10147,05000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5060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10147,05000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4678,10000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9764,55000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382,50000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</w:t>
            </w:r>
            <w:r w:rsidRPr="0021304E">
              <w:rPr>
                <w:i/>
                <w:sz w:val="28"/>
                <w:szCs w:val="28"/>
              </w:rPr>
              <w:lastRenderedPageBreak/>
              <w:t>исполнении бюджета поселения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15AAC">
      <w:pPr>
        <w:ind w:firstLine="851"/>
        <w:jc w:val="center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B15AAC" w:rsidRDefault="00D23CB0" w:rsidP="00B15AAC">
      <w:pPr>
        <w:ind w:firstLine="851"/>
        <w:jc w:val="center"/>
        <w:rPr>
          <w:rFonts w:ascii="Times New Roman" w:hAnsi="Times New Roman" w:cs="Times New Roman"/>
        </w:rPr>
      </w:pPr>
      <w:r w:rsidRPr="00D23CB0">
        <w:rPr>
          <w:rFonts w:ascii="Times New Roman" w:hAnsi="Times New Roman" w:cs="Times New Roman"/>
        </w:rPr>
        <w:lastRenderedPageBreak/>
        <w:t>Пояснительная запис</w:t>
      </w:r>
      <w:r>
        <w:rPr>
          <w:rFonts w:ascii="Times New Roman" w:hAnsi="Times New Roman" w:cs="Times New Roman"/>
        </w:rPr>
        <w:t>ка</w:t>
      </w:r>
    </w:p>
    <w:p w:rsidR="00B15AAC" w:rsidRDefault="00B15AAC" w:rsidP="00B15AAC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постановления о внесении изменений в муниципальную программу</w:t>
      </w:r>
    </w:p>
    <w:p w:rsidR="006D4207" w:rsidRDefault="00D23CB0" w:rsidP="00B15AAC">
      <w:pPr>
        <w:spacing w:after="0"/>
        <w:ind w:firstLine="851"/>
        <w:jc w:val="center"/>
        <w:rPr>
          <w:rFonts w:ascii="Times New Roman" w:hAnsi="Times New Roman" w:cs="Times New Roman"/>
          <w:u w:val="single"/>
        </w:rPr>
      </w:pPr>
      <w:r w:rsidRPr="00B15AAC">
        <w:rPr>
          <w:rFonts w:ascii="Times New Roman" w:hAnsi="Times New Roman" w:cs="Times New Roman"/>
          <w:u w:val="single"/>
        </w:rPr>
        <w:t>«Управление муниципальными финансами и муниципальным долгом Муромского района»</w:t>
      </w:r>
    </w:p>
    <w:p w:rsidR="00B15AAC" w:rsidRPr="00B15AAC" w:rsidRDefault="00B15AAC" w:rsidP="00B15AAC">
      <w:pPr>
        <w:spacing w:after="0"/>
        <w:ind w:firstLine="851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B15AAC">
        <w:rPr>
          <w:rFonts w:ascii="Times New Roman" w:hAnsi="Times New Roman" w:cs="Times New Roman"/>
          <w:u w:val="single"/>
          <w:vertAlign w:val="superscript"/>
        </w:rPr>
        <w:t>(наименование)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701"/>
        <w:gridCol w:w="1701"/>
        <w:gridCol w:w="1586"/>
        <w:gridCol w:w="2099"/>
      </w:tblGrid>
      <w:tr w:rsidR="00B15AAC" w:rsidRPr="00B15AAC" w:rsidTr="00B424AD">
        <w:trPr>
          <w:trHeight w:val="26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15AAC" w:rsidRPr="00B15AAC" w:rsidTr="001531A1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B15AAC" w:rsidRPr="00B15AAC" w:rsidTr="001531A1">
        <w:trPr>
          <w:trHeight w:val="23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5AAC" w:rsidRPr="00B15AAC" w:rsidTr="001531A1">
        <w:trPr>
          <w:trHeight w:val="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967BAA" w:rsidRPr="00B15AAC" w:rsidTr="00B424AD">
        <w:trPr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94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135356,15144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D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135356,15144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1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AA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BAA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AA" w:rsidRPr="00B15AAC" w:rsidTr="00B424AD">
        <w:trPr>
          <w:trHeight w:val="2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3224E5" w:rsidRDefault="00967BAA" w:rsidP="00D9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50490,00000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1E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AA" w:rsidRPr="00B15AAC" w:rsidTr="00B424AD">
        <w:trPr>
          <w:trHeight w:val="26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84866,15144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3224E5" w:rsidRDefault="00967BAA" w:rsidP="00B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84866,15144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AA" w:rsidRPr="00B15AAC" w:rsidTr="00B424AD">
        <w:trPr>
          <w:trHeight w:val="1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AA" w:rsidRPr="00B15AAC" w:rsidTr="001531A1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3224E5" w:rsidRDefault="00967BAA" w:rsidP="0095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для устойчивого исполнения расходных обязательств муниципальных образований Муромского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44865,31200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202EEB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44865,31200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20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A" w:rsidRPr="00941325" w:rsidRDefault="00967BAA" w:rsidP="006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корректировка финансирования в соответствии с решением Совета народных депутатов Муромского района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</w:t>
            </w:r>
            <w:r w:rsidR="006C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941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967BAA" w:rsidRPr="00B15AAC" w:rsidTr="00B424AD">
        <w:trPr>
          <w:trHeight w:val="3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Default="00967BAA" w:rsidP="0015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967BAA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69214031440181030500</w:t>
            </w:r>
          </w:p>
          <w:p w:rsidR="00967BAA" w:rsidRPr="001531A1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69214031440182030500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BAA" w:rsidRPr="001531A1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9746,31200</w:t>
            </w:r>
          </w:p>
          <w:p w:rsidR="00967BAA" w:rsidRPr="001531A1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BAA" w:rsidRPr="001531A1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9024,81200</w:t>
            </w:r>
          </w:p>
          <w:p w:rsidR="00967BAA" w:rsidRPr="001531A1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1269,50000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20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BAA" w:rsidRDefault="00967BAA" w:rsidP="0020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-721,50000</w:t>
            </w:r>
          </w:p>
          <w:p w:rsidR="00967BAA" w:rsidRPr="001531A1" w:rsidRDefault="00967BAA" w:rsidP="0020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+721,50000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AA" w:rsidRPr="00B15AAC" w:rsidTr="001531A1">
        <w:trPr>
          <w:trHeight w:val="4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AA" w:rsidRPr="0015507F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4356,70000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A" w:rsidRPr="00891290" w:rsidRDefault="00967BAA" w:rsidP="006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Проведена корректировка финансирования в соответствии с решением Совета народных депутатов Муромского района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</w:t>
            </w:r>
            <w:r w:rsidR="006C0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891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967BAA" w:rsidRPr="00B15AAC" w:rsidTr="001531A1">
        <w:trPr>
          <w:trHeight w:val="2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4356,70000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BAA" w:rsidRPr="00B15AAC" w:rsidTr="001531A1">
        <w:trPr>
          <w:trHeight w:val="2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967BAA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69201061440300110100</w:t>
            </w:r>
          </w:p>
          <w:p w:rsidR="00967BAA" w:rsidRPr="001531A1" w:rsidRDefault="00967BAA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69201061440300190200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BAA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  <w:r w:rsidRPr="0015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5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  <w:p w:rsidR="00967BAA" w:rsidRPr="001531A1" w:rsidRDefault="00967BAA" w:rsidP="0015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BAA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1008,50000</w:t>
            </w:r>
          </w:p>
          <w:p w:rsidR="00967BAA" w:rsidRPr="001531A1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BAA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-2,00000</w:t>
            </w:r>
          </w:p>
          <w:p w:rsidR="00967BAA" w:rsidRPr="001531A1" w:rsidRDefault="00967BAA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+2,00000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AA" w:rsidRPr="00B15AAC" w:rsidRDefault="00967BAA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156" w:rsidRDefault="00D87156" w:rsidP="00D871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</w:p>
    <w:p w:rsidR="00D87156" w:rsidRDefault="00D87156" w:rsidP="00D871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                                                                                                         Г.А. Сафонова</w:t>
      </w:r>
    </w:p>
    <w:sectPr w:rsidR="00D87156" w:rsidSect="00B32F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79" w:rsidRDefault="00C61C79">
      <w:pPr>
        <w:spacing w:after="0" w:line="240" w:lineRule="auto"/>
      </w:pPr>
      <w:r>
        <w:separator/>
      </w:r>
    </w:p>
  </w:endnote>
  <w:endnote w:type="continuationSeparator" w:id="0">
    <w:p w:rsidR="00C61C79" w:rsidRDefault="00C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79" w:rsidRDefault="00C61C79">
      <w:pPr>
        <w:spacing w:after="0" w:line="240" w:lineRule="auto"/>
      </w:pPr>
      <w:r>
        <w:separator/>
      </w:r>
    </w:p>
  </w:footnote>
  <w:footnote w:type="continuationSeparator" w:id="0">
    <w:p w:rsidR="00C61C79" w:rsidRDefault="00C6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9" w:rsidRDefault="00C61C7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C61C79" w:rsidRDefault="00C61C79">
    <w:pPr>
      <w:pStyle w:val="a5"/>
    </w:pPr>
  </w:p>
  <w:p w:rsidR="00C61C79" w:rsidRDefault="00C61C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9" w:rsidRDefault="00C61C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9" w:rsidRDefault="00C61C7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C61C79" w:rsidRDefault="00C61C79">
    <w:pPr>
      <w:pStyle w:val="a5"/>
    </w:pPr>
  </w:p>
  <w:p w:rsidR="00C61C79" w:rsidRDefault="00C61C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79" w:rsidRDefault="00C61C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96F94"/>
    <w:rsid w:val="000A0155"/>
    <w:rsid w:val="000A0B89"/>
    <w:rsid w:val="000A52BD"/>
    <w:rsid w:val="000C3CA7"/>
    <w:rsid w:val="000C7F66"/>
    <w:rsid w:val="000D0179"/>
    <w:rsid w:val="000D4D6B"/>
    <w:rsid w:val="000E676E"/>
    <w:rsid w:val="000F4664"/>
    <w:rsid w:val="000F5C2D"/>
    <w:rsid w:val="001312F3"/>
    <w:rsid w:val="0013478B"/>
    <w:rsid w:val="00135A83"/>
    <w:rsid w:val="00140ACD"/>
    <w:rsid w:val="00146466"/>
    <w:rsid w:val="00150497"/>
    <w:rsid w:val="001531A1"/>
    <w:rsid w:val="0015507F"/>
    <w:rsid w:val="00160188"/>
    <w:rsid w:val="00187BD8"/>
    <w:rsid w:val="001A19E1"/>
    <w:rsid w:val="001D25CA"/>
    <w:rsid w:val="001E2387"/>
    <w:rsid w:val="001E5ED2"/>
    <w:rsid w:val="001E775F"/>
    <w:rsid w:val="001F3857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70145"/>
    <w:rsid w:val="00282C70"/>
    <w:rsid w:val="00286290"/>
    <w:rsid w:val="0028640E"/>
    <w:rsid w:val="002877DD"/>
    <w:rsid w:val="002901B8"/>
    <w:rsid w:val="00290EBA"/>
    <w:rsid w:val="002C748F"/>
    <w:rsid w:val="002E145E"/>
    <w:rsid w:val="002E4FC3"/>
    <w:rsid w:val="002E6841"/>
    <w:rsid w:val="002F4F1E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55E7"/>
    <w:rsid w:val="00380EE9"/>
    <w:rsid w:val="00383147"/>
    <w:rsid w:val="003E6435"/>
    <w:rsid w:val="004023E0"/>
    <w:rsid w:val="00410633"/>
    <w:rsid w:val="00420144"/>
    <w:rsid w:val="00426843"/>
    <w:rsid w:val="00427ABD"/>
    <w:rsid w:val="00433C05"/>
    <w:rsid w:val="00446182"/>
    <w:rsid w:val="0045136A"/>
    <w:rsid w:val="004538FB"/>
    <w:rsid w:val="00461314"/>
    <w:rsid w:val="004630AE"/>
    <w:rsid w:val="00470206"/>
    <w:rsid w:val="00477F2A"/>
    <w:rsid w:val="004A06D0"/>
    <w:rsid w:val="004A3DEA"/>
    <w:rsid w:val="004A5748"/>
    <w:rsid w:val="004B7745"/>
    <w:rsid w:val="004C5286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509A6"/>
    <w:rsid w:val="00560882"/>
    <w:rsid w:val="005845CE"/>
    <w:rsid w:val="005A2841"/>
    <w:rsid w:val="005C1A75"/>
    <w:rsid w:val="005C59EE"/>
    <w:rsid w:val="005D0E63"/>
    <w:rsid w:val="005E3BD9"/>
    <w:rsid w:val="0060132E"/>
    <w:rsid w:val="00616009"/>
    <w:rsid w:val="00634B4D"/>
    <w:rsid w:val="006453D2"/>
    <w:rsid w:val="00646EB4"/>
    <w:rsid w:val="00647EFF"/>
    <w:rsid w:val="00661360"/>
    <w:rsid w:val="00681F07"/>
    <w:rsid w:val="00695349"/>
    <w:rsid w:val="00696F38"/>
    <w:rsid w:val="006A205B"/>
    <w:rsid w:val="006A401E"/>
    <w:rsid w:val="006A518A"/>
    <w:rsid w:val="006B7FB8"/>
    <w:rsid w:val="006C0DA9"/>
    <w:rsid w:val="006D4207"/>
    <w:rsid w:val="006F7F08"/>
    <w:rsid w:val="00725D43"/>
    <w:rsid w:val="00727B76"/>
    <w:rsid w:val="00736CC4"/>
    <w:rsid w:val="00751C7D"/>
    <w:rsid w:val="007615B2"/>
    <w:rsid w:val="00772317"/>
    <w:rsid w:val="00781871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305B9"/>
    <w:rsid w:val="00941325"/>
    <w:rsid w:val="00946564"/>
    <w:rsid w:val="00946C98"/>
    <w:rsid w:val="00955BDB"/>
    <w:rsid w:val="00955F45"/>
    <w:rsid w:val="00967BAA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2424D"/>
    <w:rsid w:val="00A2577D"/>
    <w:rsid w:val="00A35ADB"/>
    <w:rsid w:val="00A50F8B"/>
    <w:rsid w:val="00A6511D"/>
    <w:rsid w:val="00A725E8"/>
    <w:rsid w:val="00A924D2"/>
    <w:rsid w:val="00AA4273"/>
    <w:rsid w:val="00AB0D79"/>
    <w:rsid w:val="00AB30AD"/>
    <w:rsid w:val="00AD3D1E"/>
    <w:rsid w:val="00AE4F21"/>
    <w:rsid w:val="00B0130F"/>
    <w:rsid w:val="00B02A93"/>
    <w:rsid w:val="00B10D73"/>
    <w:rsid w:val="00B15AAC"/>
    <w:rsid w:val="00B166EA"/>
    <w:rsid w:val="00B17CA4"/>
    <w:rsid w:val="00B21DCD"/>
    <w:rsid w:val="00B32F9B"/>
    <w:rsid w:val="00B3343A"/>
    <w:rsid w:val="00B424AD"/>
    <w:rsid w:val="00B46FEB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C230A"/>
    <w:rsid w:val="00CC4041"/>
    <w:rsid w:val="00CE0221"/>
    <w:rsid w:val="00CE6B74"/>
    <w:rsid w:val="00D14934"/>
    <w:rsid w:val="00D20A0D"/>
    <w:rsid w:val="00D23CB0"/>
    <w:rsid w:val="00D51213"/>
    <w:rsid w:val="00D617BE"/>
    <w:rsid w:val="00D85134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6C00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5300"/>
    <w:rsid w:val="00EF45C6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4C83-8FBE-4FC7-8117-98F35D7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46</cp:revision>
  <cp:lastPrinted>2022-04-12T10:28:00Z</cp:lastPrinted>
  <dcterms:created xsi:type="dcterms:W3CDTF">2022-04-01T12:20:00Z</dcterms:created>
  <dcterms:modified xsi:type="dcterms:W3CDTF">2022-07-06T06:33:00Z</dcterms:modified>
</cp:coreProperties>
</file>