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7E" w:rsidRDefault="00184A7E" w:rsidP="00184A7E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П Р О Е К Т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 Н О В Л Е Н И Е</w:t>
      </w:r>
    </w:p>
    <w:p w:rsidR="004538FB" w:rsidRPr="004538FB" w:rsidRDefault="00184A7E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№</w:t>
      </w:r>
      <w:r w:rsidR="004538FB" w:rsidRPr="004538F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4538FB" w:rsidP="004538FB">
      <w:pPr>
        <w:spacing w:after="0" w:line="240" w:lineRule="auto"/>
        <w:ind w:right="4394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 утверждении муниципальной программы </w:t>
      </w:r>
      <w:r w:rsidRPr="004538F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827B7">
        <w:rPr>
          <w:rFonts w:ascii="Times New Roman" w:eastAsia="Times New Roman" w:hAnsi="Times New Roman" w:cs="Times New Roman"/>
          <w:i/>
          <w:sz w:val="24"/>
          <w:szCs w:val="24"/>
        </w:rPr>
        <w:t>Управление муниципальными финансами и муниципальным долгом Муромского района</w:t>
      </w:r>
      <w:r w:rsidRPr="004538F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4538FB" w:rsidRDefault="004538FB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944</w:t>
      </w:r>
      <w:r w:rsidRPr="004538F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порядк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разработки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</w:t>
      </w:r>
      <w:r w:rsidR="009900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 о с т а н о в л я ю:    </w:t>
      </w:r>
    </w:p>
    <w:p w:rsidR="004538FB" w:rsidRPr="004538FB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Утвердить муниципальную программу «</w:t>
      </w:r>
      <w:r w:rsidR="00C827B7" w:rsidRPr="00C827B7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 согласно приложению</w:t>
      </w:r>
      <w:r w:rsidR="002C74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4538FB" w:rsidRPr="004538FB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538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 Контроль за исполнением настоящего постановления возложить на начальника </w:t>
      </w:r>
      <w:r w:rsidR="004D6917">
        <w:rPr>
          <w:rFonts w:ascii="Times New Roman" w:eastAsia="Times New Roman" w:hAnsi="Times New Roman" w:cs="Times New Roman"/>
          <w:noProof/>
          <w:sz w:val="28"/>
          <w:szCs w:val="28"/>
        </w:rPr>
        <w:t>финансового управления администрации района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4538FB" w:rsidRPr="004538FB" w:rsidRDefault="004538FB" w:rsidP="004538FB">
      <w:pPr>
        <w:tabs>
          <w:tab w:val="left" w:pos="9720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Настоящее постановление вступает в силу </w:t>
      </w:r>
      <w:r w:rsidRPr="004538FB">
        <w:rPr>
          <w:rFonts w:ascii="Times New Roman" w:eastAsia="Times New Roman" w:hAnsi="Times New Roman" w:cs="Times New Roman"/>
          <w:noProof/>
          <w:sz w:val="28"/>
          <w:szCs w:val="20"/>
        </w:rPr>
        <w:t>с 01 января 2022 года и применяется при составлении и исполнении бюджета, начиная с бюджета на 2022 год и плановый период 2023 и 2024 годов.</w:t>
      </w:r>
    </w:p>
    <w:p w:rsidR="004538FB" w:rsidRPr="004538FB" w:rsidRDefault="004538FB" w:rsidP="004538FB">
      <w:pPr>
        <w:tabs>
          <w:tab w:val="left" w:pos="972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38FB" w:rsidRPr="004538FB" w:rsidRDefault="004538FB" w:rsidP="004538FB">
      <w:pPr>
        <w:tabs>
          <w:tab w:val="left" w:pos="972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38FB" w:rsidRPr="004538FB" w:rsidRDefault="004538FB" w:rsidP="004538FB">
      <w:pPr>
        <w:tabs>
          <w:tab w:val="left" w:pos="972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4"/>
        <w:tblW w:w="9356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2160"/>
      </w:tblGrid>
      <w:tr w:rsidR="004538FB" w:rsidRPr="004538FB" w:rsidTr="004538FB">
        <w:trPr>
          <w:trHeight w:val="515"/>
        </w:trPr>
        <w:tc>
          <w:tcPr>
            <w:tcW w:w="4442" w:type="dxa"/>
          </w:tcPr>
          <w:p w:rsidR="004538FB" w:rsidRPr="004538FB" w:rsidRDefault="004538FB" w:rsidP="004538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8F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4538FB" w:rsidRPr="00383147" w:rsidRDefault="00383147" w:rsidP="004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2160" w:type="dxa"/>
          </w:tcPr>
          <w:p w:rsidR="004538FB" w:rsidRPr="004538FB" w:rsidRDefault="004538FB" w:rsidP="00286290">
            <w:pPr>
              <w:keepNext/>
              <w:spacing w:after="0" w:line="360" w:lineRule="auto"/>
              <w:ind w:left="175" w:right="-61" w:hanging="175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4538FB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>Н.Н. Муравьев</w:t>
            </w:r>
          </w:p>
        </w:tc>
      </w:tr>
    </w:tbl>
    <w:p w:rsidR="004538FB" w:rsidRPr="004538FB" w:rsidRDefault="004538FB" w:rsidP="004538F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538FB">
        <w:rPr>
          <w:rFonts w:ascii="Times New Roman" w:eastAsia="Times New Roman" w:hAnsi="Times New Roman" w:cs="Times New Roman"/>
          <w:b/>
        </w:rPr>
        <w:br w:type="page"/>
      </w:r>
    </w:p>
    <w:p w:rsidR="004538FB" w:rsidRPr="004538FB" w:rsidRDefault="004538FB" w:rsidP="004538F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4538FB" w:rsidRPr="004538FB" w:rsidTr="00C827B7">
        <w:trPr>
          <w:trHeight w:val="6531"/>
        </w:trPr>
        <w:tc>
          <w:tcPr>
            <w:tcW w:w="4783" w:type="dxa"/>
            <w:shd w:val="clear" w:color="auto" w:fill="auto"/>
          </w:tcPr>
          <w:p w:rsidR="004538FB" w:rsidRPr="004538FB" w:rsidRDefault="004538FB" w:rsidP="004538FB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района, начальник управления социально-экономического развития</w:t>
            </w:r>
          </w:p>
          <w:p w:rsidR="004538FB" w:rsidRPr="004538FB" w:rsidRDefault="004538FB" w:rsidP="004538FB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Маркина </w:t>
            </w:r>
          </w:p>
          <w:p w:rsidR="004538FB" w:rsidRPr="004538FB" w:rsidRDefault="004538FB" w:rsidP="004538FB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4538FB" w:rsidRPr="004538FB" w:rsidRDefault="004538FB" w:rsidP="004538FB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Г.А. Сафонова</w:t>
            </w:r>
          </w:p>
          <w:p w:rsidR="004538FB" w:rsidRPr="004538FB" w:rsidRDefault="004538FB" w:rsidP="004538FB">
            <w:pPr>
              <w:spacing w:after="0" w:line="240" w:lineRule="auto"/>
              <w:ind w:left="-105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4538FB" w:rsidRPr="004538FB" w:rsidRDefault="004538FB" w:rsidP="004538FB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4787" w:type="dxa"/>
            <w:shd w:val="clear" w:color="auto" w:fill="auto"/>
          </w:tcPr>
          <w:p w:rsidR="004538FB" w:rsidRPr="004538FB" w:rsidRDefault="00C827B7" w:rsidP="00C827B7">
            <w:pPr>
              <w:spacing w:after="0" w:line="240" w:lineRule="auto"/>
              <w:ind w:left="-10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4538FB" w:rsidRPr="004538FB" w:rsidRDefault="004538FB" w:rsidP="004538FB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C827B7" w:rsidP="004538FB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Пичугина</w:t>
            </w:r>
          </w:p>
          <w:p w:rsidR="004538FB" w:rsidRPr="004538FB" w:rsidRDefault="004538FB" w:rsidP="004538FB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538FB" w:rsidRPr="004538FB" w:rsidRDefault="004538FB" w:rsidP="004538F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Ведущий документовед отдела по организационно-кадровой работе </w:t>
      </w: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ЖКХИСП»                                                                         __________________ К.В.Ярцева</w:t>
      </w:r>
    </w:p>
    <w:p w:rsidR="004538FB" w:rsidRPr="004538FB" w:rsidRDefault="004538FB" w:rsidP="004538FB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4538FB" w:rsidRPr="004538FB" w:rsidRDefault="004538FB" w:rsidP="004538FB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4538FB" w:rsidRPr="004538FB" w:rsidRDefault="004538FB" w:rsidP="004538FB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4538FB" w:rsidRPr="004538FB" w:rsidRDefault="004538FB" w:rsidP="004538FB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38FB" w:rsidRPr="004538FB" w:rsidRDefault="004538FB" w:rsidP="004538FB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794506" w:rsidRPr="00794506" w:rsidRDefault="00794506" w:rsidP="007945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\П о</w:t>
      </w:r>
      <w:r w:rsidR="00F47E01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="00B91D78">
        <w:rPr>
          <w:rFonts w:ascii="Times New Roman" w:eastAsia="Times New Roman" w:hAnsi="Times New Roman" w:cs="Times New Roman"/>
          <w:sz w:val="16"/>
          <w:szCs w:val="16"/>
        </w:rPr>
        <w:t>20.12.</w:t>
      </w:r>
      <w:r>
        <w:rPr>
          <w:rFonts w:ascii="Times New Roman" w:eastAsia="Times New Roman" w:hAnsi="Times New Roman" w:cs="Times New Roman"/>
          <w:sz w:val="16"/>
          <w:szCs w:val="16"/>
        </w:rPr>
        <w:t>202</w:t>
      </w:r>
      <w:r w:rsidR="00B91D78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794506" w:rsidRPr="00794506" w:rsidRDefault="00794506" w:rsidP="007945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 w:rsidR="00B91D78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.</w:t>
      </w:r>
      <w:r w:rsidR="00B91D78">
        <w:rPr>
          <w:rFonts w:ascii="Times New Roman" w:eastAsia="Times New Roman" w:hAnsi="Times New Roman" w:cs="Times New Roman"/>
          <w:sz w:val="16"/>
          <w:szCs w:val="16"/>
        </w:rPr>
        <w:t>12.2021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08:25:00</w:t>
      </w:r>
    </w:p>
    <w:p w:rsid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4506" w:rsidRDefault="00794506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4506" w:rsidRDefault="00794506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4506" w:rsidRPr="004538FB" w:rsidRDefault="00794506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4538FB" w:rsidRPr="004538FB" w:rsidRDefault="004538FB" w:rsidP="00140ACD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4538FB" w:rsidRPr="004538FB" w:rsidRDefault="00140ACD" w:rsidP="004538FB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 w:rsidR="00794506"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 w:rsidR="00794506"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4538FB" w:rsidRPr="004538FB" w:rsidRDefault="00140ACD" w:rsidP="004538FB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</w:t>
      </w:r>
      <w:r w:rsidR="00794506">
        <w:rPr>
          <w:rFonts w:ascii="Times New Roman" w:eastAsia="Times New Roman" w:hAnsi="Times New Roman" w:cs="Times New Roman"/>
          <w:noProof/>
          <w:sz w:val="16"/>
          <w:szCs w:val="16"/>
        </w:rPr>
        <w:t>. Финансовое управление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 w:rsidR="00AA4273"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140ACD" w:rsidRDefault="00140ACD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140ACD" w:rsidRDefault="00140ACD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140ACD" w:rsidRDefault="00140ACD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A06D0" w:rsidRPr="00751C7D" w:rsidRDefault="004A06D0" w:rsidP="004A06D0">
      <w:pPr>
        <w:jc w:val="right"/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lastRenderedPageBreak/>
        <w:t xml:space="preserve">   Приложение </w:t>
      </w:r>
    </w:p>
    <w:p w:rsidR="004A06D0" w:rsidRPr="00751C7D" w:rsidRDefault="004A06D0" w:rsidP="004A06D0">
      <w:pPr>
        <w:jc w:val="right"/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t>к постановлению администрации Муромского района</w:t>
      </w:r>
    </w:p>
    <w:p w:rsidR="004A06D0" w:rsidRPr="00751C7D" w:rsidRDefault="004A06D0" w:rsidP="004A06D0">
      <w:pPr>
        <w:jc w:val="right"/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t xml:space="preserve">                                                                                                             от </w:t>
      </w:r>
      <w:r w:rsidR="003F4F3C">
        <w:rPr>
          <w:rFonts w:ascii="Times New Roman" w:hAnsi="Times New Roman" w:cs="Times New Roman"/>
        </w:rPr>
        <w:t>_________</w:t>
      </w:r>
      <w:r w:rsidRPr="00751C7D">
        <w:rPr>
          <w:rFonts w:ascii="Times New Roman" w:hAnsi="Times New Roman" w:cs="Times New Roman"/>
        </w:rPr>
        <w:t xml:space="preserve">  № </w:t>
      </w:r>
      <w:r w:rsidR="003F4F3C">
        <w:rPr>
          <w:rFonts w:ascii="Times New Roman" w:hAnsi="Times New Roman" w:cs="Times New Roman"/>
        </w:rPr>
        <w:t>____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муниципальным долгом Муромского района»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szCs w:val="28"/>
        </w:rPr>
      </w:pPr>
      <w:r w:rsidRPr="00751C7D">
        <w:rPr>
          <w:rFonts w:ascii="Times New Roman" w:hAnsi="Times New Roman" w:cs="Times New Roman"/>
          <w:szCs w:val="28"/>
        </w:rPr>
        <w:t>(полное наименование муниципальной программы)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1C7D">
        <w:rPr>
          <w:rFonts w:ascii="Times New Roman" w:hAnsi="Times New Roman" w:cs="Times New Roman"/>
          <w:b/>
          <w:sz w:val="28"/>
          <w:szCs w:val="28"/>
        </w:rPr>
        <w:t>.Основные положения</w:t>
      </w:r>
    </w:p>
    <w:tbl>
      <w:tblPr>
        <w:tblStyle w:val="ac"/>
        <w:tblW w:w="10037" w:type="dxa"/>
        <w:tblInd w:w="-431" w:type="dxa"/>
        <w:tblLook w:val="04A0" w:firstRow="1" w:lastRow="0" w:firstColumn="1" w:lastColumn="0" w:noHBand="0" w:noVBand="1"/>
      </w:tblPr>
      <w:tblGrid>
        <w:gridCol w:w="4650"/>
        <w:gridCol w:w="5387"/>
      </w:tblGrid>
      <w:tr w:rsidR="000C7F66" w:rsidRPr="00751C7D" w:rsidTr="00041437">
        <w:trPr>
          <w:trHeight w:val="1126"/>
        </w:trPr>
        <w:tc>
          <w:tcPr>
            <w:tcW w:w="4650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387" w:type="dxa"/>
          </w:tcPr>
          <w:p w:rsidR="000C7F66" w:rsidRPr="00751C7D" w:rsidRDefault="000C7F66" w:rsidP="00B5671E">
            <w:pPr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Начальник финансового управления админис</w:t>
            </w:r>
            <w:bookmarkStart w:id="0" w:name="_GoBack"/>
            <w:bookmarkEnd w:id="0"/>
            <w:r w:rsidRPr="00751C7D">
              <w:rPr>
                <w:sz w:val="28"/>
                <w:szCs w:val="28"/>
              </w:rPr>
              <w:t xml:space="preserve">трации района             </w:t>
            </w:r>
          </w:p>
        </w:tc>
      </w:tr>
      <w:tr w:rsidR="000C7F66" w:rsidRPr="00751C7D" w:rsidTr="00041437">
        <w:trPr>
          <w:trHeight w:val="1114"/>
        </w:trPr>
        <w:tc>
          <w:tcPr>
            <w:tcW w:w="4650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</w:tcPr>
          <w:p w:rsidR="000C7F66" w:rsidRPr="00751C7D" w:rsidRDefault="003D3304" w:rsidP="003D3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C7F66" w:rsidRPr="00751C7D">
              <w:rPr>
                <w:sz w:val="28"/>
                <w:szCs w:val="28"/>
              </w:rPr>
              <w:t>инансово</w:t>
            </w:r>
            <w:r>
              <w:rPr>
                <w:sz w:val="28"/>
                <w:szCs w:val="28"/>
              </w:rPr>
              <w:t>е</w:t>
            </w:r>
            <w:r w:rsidR="000C7F66" w:rsidRPr="00751C7D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="000C7F66" w:rsidRPr="00751C7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Муромского </w:t>
            </w:r>
            <w:r w:rsidR="000C7F66" w:rsidRPr="00751C7D">
              <w:rPr>
                <w:sz w:val="28"/>
                <w:szCs w:val="28"/>
              </w:rPr>
              <w:t xml:space="preserve">района </w:t>
            </w:r>
          </w:p>
        </w:tc>
      </w:tr>
      <w:tr w:rsidR="000C7F66" w:rsidRPr="00751C7D" w:rsidTr="00041437">
        <w:tc>
          <w:tcPr>
            <w:tcW w:w="4650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387" w:type="dxa"/>
          </w:tcPr>
          <w:p w:rsidR="000C7F66" w:rsidRPr="00751C7D" w:rsidRDefault="000C7F66" w:rsidP="00041437">
            <w:pPr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Муниципальное казенное учреждение Муромского района  «Финансовый центр»</w:t>
            </w:r>
          </w:p>
        </w:tc>
      </w:tr>
      <w:tr w:rsidR="000C7F66" w:rsidRPr="00751C7D" w:rsidTr="00041437">
        <w:trPr>
          <w:trHeight w:val="435"/>
        </w:trPr>
        <w:tc>
          <w:tcPr>
            <w:tcW w:w="4650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5387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2022-2024</w:t>
            </w:r>
          </w:p>
        </w:tc>
      </w:tr>
      <w:tr w:rsidR="000C7F66" w:rsidRPr="00751C7D" w:rsidTr="00041437">
        <w:trPr>
          <w:trHeight w:val="2540"/>
        </w:trPr>
        <w:tc>
          <w:tcPr>
            <w:tcW w:w="4650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87" w:type="dxa"/>
          </w:tcPr>
          <w:p w:rsidR="000C7F66" w:rsidRPr="00751C7D" w:rsidRDefault="000C7F66" w:rsidP="00041437">
            <w:pPr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Обеспечение долгосрочной сбалансированности и устойчивости бюджета Муромского района, повышение качества управления муниципальными финансами, повышение эффективности бюджетных расходов</w:t>
            </w:r>
          </w:p>
        </w:tc>
      </w:tr>
      <w:tr w:rsidR="000C7F66" w:rsidRPr="00751C7D" w:rsidTr="00041437">
        <w:trPr>
          <w:trHeight w:val="2685"/>
        </w:trPr>
        <w:tc>
          <w:tcPr>
            <w:tcW w:w="4650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5387" w:type="dxa"/>
          </w:tcPr>
          <w:p w:rsidR="000C7F66" w:rsidRPr="00751C7D" w:rsidRDefault="000C7F66" w:rsidP="00041437">
            <w:pPr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Финансирование осуществляется за счет средств областного и местного бюджета.</w:t>
            </w:r>
          </w:p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Общие затраты на реализацию составят 125837,51200 тыс. рублей</w:t>
            </w:r>
          </w:p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2022 год – 48036,41200 тыс. рублей</w:t>
            </w:r>
          </w:p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2023 год – 39755,70000 тыс. рублей</w:t>
            </w:r>
          </w:p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2024 год – 38045,40000 тыс. рублей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938"/>
              <w:gridCol w:w="1481"/>
              <w:gridCol w:w="1371"/>
              <w:gridCol w:w="1371"/>
            </w:tblGrid>
            <w:tr w:rsidR="000C7F66" w:rsidRPr="00751C7D" w:rsidTr="00041437">
              <w:tc>
                <w:tcPr>
                  <w:tcW w:w="1289" w:type="dxa"/>
                  <w:vMerge w:val="restart"/>
                  <w:vAlign w:val="center"/>
                </w:tcPr>
                <w:p w:rsidR="000C7F66" w:rsidRPr="00751C7D" w:rsidRDefault="000C7F66" w:rsidP="00041437">
                  <w:pPr>
                    <w:jc w:val="center"/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Год</w:t>
                  </w:r>
                </w:p>
              </w:tc>
              <w:tc>
                <w:tcPr>
                  <w:tcW w:w="3867" w:type="dxa"/>
                  <w:gridSpan w:val="3"/>
                </w:tcPr>
                <w:p w:rsidR="000C7F66" w:rsidRPr="00751C7D" w:rsidRDefault="000C7F66" w:rsidP="00041437">
                  <w:pPr>
                    <w:jc w:val="center"/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Всего, тыс. рублей</w:t>
                  </w:r>
                </w:p>
              </w:tc>
            </w:tr>
            <w:tr w:rsidR="000C7F66" w:rsidRPr="00751C7D" w:rsidTr="00041437">
              <w:tc>
                <w:tcPr>
                  <w:tcW w:w="1289" w:type="dxa"/>
                  <w:vMerge/>
                </w:tcPr>
                <w:p w:rsidR="000C7F66" w:rsidRPr="00751C7D" w:rsidRDefault="000C7F66" w:rsidP="00041437">
                  <w:pPr>
                    <w:rPr>
                      <w:sz w:val="22"/>
                    </w:rPr>
                  </w:pP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jc w:val="center"/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Итого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jc w:val="center"/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За счет средств областного бюджета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jc w:val="center"/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За счет средств местного бюджета</w:t>
                  </w:r>
                </w:p>
              </w:tc>
            </w:tr>
            <w:tr w:rsidR="000C7F66" w:rsidRPr="00751C7D" w:rsidTr="00041437"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jc w:val="center"/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2022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48036,41200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17410,00000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30626,41200</w:t>
                  </w:r>
                </w:p>
              </w:tc>
            </w:tr>
            <w:tr w:rsidR="000C7F66" w:rsidRPr="00751C7D" w:rsidTr="00041437"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jc w:val="center"/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2023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39755,70000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16540,00000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23215,70000</w:t>
                  </w:r>
                </w:p>
              </w:tc>
            </w:tr>
            <w:tr w:rsidR="000C7F66" w:rsidRPr="00751C7D" w:rsidTr="00041437"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jc w:val="center"/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2024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38045,40000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16540,00000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21505,40000</w:t>
                  </w:r>
                </w:p>
              </w:tc>
            </w:tr>
            <w:tr w:rsidR="000C7F66" w:rsidRPr="00751C7D" w:rsidTr="00041437"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jc w:val="center"/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lastRenderedPageBreak/>
                    <w:t>Итого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125837,51200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50490,00000</w:t>
                  </w:r>
                </w:p>
              </w:tc>
              <w:tc>
                <w:tcPr>
                  <w:tcW w:w="1289" w:type="dxa"/>
                </w:tcPr>
                <w:p w:rsidR="000C7F66" w:rsidRPr="00751C7D" w:rsidRDefault="000C7F66" w:rsidP="00041437">
                  <w:pPr>
                    <w:rPr>
                      <w:sz w:val="22"/>
                    </w:rPr>
                  </w:pPr>
                  <w:r w:rsidRPr="00751C7D">
                    <w:rPr>
                      <w:sz w:val="22"/>
                    </w:rPr>
                    <w:t>75347,51200</w:t>
                  </w:r>
                </w:p>
              </w:tc>
            </w:tr>
          </w:tbl>
          <w:p w:rsidR="000C7F66" w:rsidRPr="00751C7D" w:rsidRDefault="000C7F66" w:rsidP="00041437">
            <w:pPr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650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 xml:space="preserve">Влияние на достижение </w:t>
            </w:r>
            <w:hyperlink r:id="rId9" w:history="1">
              <w:r w:rsidRPr="00751C7D">
                <w:rPr>
                  <w:sz w:val="28"/>
                  <w:szCs w:val="28"/>
                </w:rPr>
                <w:t>стратеги</w:t>
              </w:r>
            </w:hyperlink>
            <w:r w:rsidRPr="00751C7D">
              <w:rPr>
                <w:sz w:val="28"/>
                <w:szCs w:val="28"/>
              </w:rPr>
              <w:t>ческих целей социально-экономического развития Муромского района, национальных целей в соответствии с Указами Президента Российской Федерации, на достижение которых влияет муниципальная программа</w:t>
            </w:r>
          </w:p>
        </w:tc>
        <w:tc>
          <w:tcPr>
            <w:tcW w:w="5387" w:type="dxa"/>
          </w:tcPr>
          <w:p w:rsidR="000C7F66" w:rsidRPr="00751C7D" w:rsidRDefault="000C7F66" w:rsidP="000C7F66">
            <w:pPr>
              <w:widowControl w:val="0"/>
              <w:numPr>
                <w:ilvl w:val="0"/>
                <w:numId w:val="10"/>
              </w:numPr>
              <w:tabs>
                <w:tab w:val="clear" w:pos="2700"/>
                <w:tab w:val="left" w:pos="289"/>
                <w:tab w:val="num" w:pos="360"/>
                <w:tab w:val="num" w:pos="2988"/>
              </w:tabs>
              <w:suppressAutoHyphens/>
              <w:autoSpaceDE w:val="0"/>
              <w:autoSpaceDN w:val="0"/>
              <w:adjustRightInd w:val="0"/>
              <w:ind w:left="0" w:hanging="12"/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Создание стабильных финансовых условий для устойчивого экономического роста и повышения уровня и качества жизни.</w:t>
            </w:r>
          </w:p>
          <w:p w:rsidR="000C7F66" w:rsidRPr="00751C7D" w:rsidRDefault="000C7F66" w:rsidP="000C7F66">
            <w:pPr>
              <w:widowControl w:val="0"/>
              <w:numPr>
                <w:ilvl w:val="0"/>
                <w:numId w:val="10"/>
              </w:numPr>
              <w:tabs>
                <w:tab w:val="clear" w:pos="2700"/>
                <w:tab w:val="left" w:pos="289"/>
                <w:tab w:val="num" w:pos="360"/>
                <w:tab w:val="num" w:pos="2988"/>
              </w:tabs>
              <w:suppressAutoHyphens/>
              <w:autoSpaceDE w:val="0"/>
              <w:autoSpaceDN w:val="0"/>
              <w:adjustRightInd w:val="0"/>
              <w:ind w:left="0" w:hanging="12"/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Создание условий для повышения эффективности финансового управления в публично-правовых образованиях для выполнения муниципальных функций, обеспечения потребностей граждан и общества в муниципальных услугах, увеличения их доступности и качества.</w:t>
            </w:r>
          </w:p>
          <w:p w:rsidR="000C7F66" w:rsidRPr="00751C7D" w:rsidRDefault="000C7F66" w:rsidP="000C7F66">
            <w:pPr>
              <w:widowControl w:val="0"/>
              <w:numPr>
                <w:ilvl w:val="0"/>
                <w:numId w:val="10"/>
              </w:numPr>
              <w:tabs>
                <w:tab w:val="clear" w:pos="2700"/>
                <w:tab w:val="left" w:pos="289"/>
                <w:tab w:val="num" w:pos="360"/>
                <w:tab w:val="num" w:pos="2988"/>
              </w:tabs>
              <w:suppressAutoHyphens/>
              <w:autoSpaceDE w:val="0"/>
              <w:autoSpaceDN w:val="0"/>
              <w:adjustRightInd w:val="0"/>
              <w:ind w:left="0" w:hanging="12"/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Создание условий для перевода большей части расходов бюджета района на принципы программно-целевого планирования.</w:t>
            </w:r>
          </w:p>
          <w:p w:rsidR="000C7F66" w:rsidRPr="00751C7D" w:rsidRDefault="000C7F66" w:rsidP="000C7F66">
            <w:pPr>
              <w:numPr>
                <w:ilvl w:val="0"/>
                <w:numId w:val="10"/>
              </w:numPr>
              <w:tabs>
                <w:tab w:val="clear" w:pos="2700"/>
                <w:tab w:val="left" w:pos="289"/>
                <w:tab w:val="num" w:pos="360"/>
                <w:tab w:val="num" w:pos="2988"/>
              </w:tabs>
              <w:suppressAutoHyphens/>
              <w:ind w:left="0" w:hanging="12"/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Создание условий для повышения эффективности бюджетных расходов. </w:t>
            </w:r>
          </w:p>
        </w:tc>
      </w:tr>
    </w:tbl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C7F66" w:rsidRPr="00751C7D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51C7D">
        <w:rPr>
          <w:rFonts w:ascii="Times New Roman" w:hAnsi="Times New Roman" w:cs="Times New Roman"/>
          <w:b/>
          <w:sz w:val="28"/>
          <w:szCs w:val="28"/>
        </w:rPr>
        <w:t>.Показатели муниципальной программы</w:t>
      </w:r>
    </w:p>
    <w:tbl>
      <w:tblPr>
        <w:tblStyle w:val="ac"/>
        <w:tblW w:w="145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08"/>
        <w:gridCol w:w="2169"/>
        <w:gridCol w:w="1134"/>
        <w:gridCol w:w="1275"/>
        <w:gridCol w:w="851"/>
        <w:gridCol w:w="850"/>
        <w:gridCol w:w="851"/>
        <w:gridCol w:w="1247"/>
        <w:gridCol w:w="1701"/>
        <w:gridCol w:w="2127"/>
        <w:gridCol w:w="1559"/>
      </w:tblGrid>
      <w:tr w:rsidR="000C7F66" w:rsidRPr="00751C7D" w:rsidTr="00041437">
        <w:tc>
          <w:tcPr>
            <w:tcW w:w="808" w:type="dxa"/>
            <w:vMerge w:val="restart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№</w:t>
            </w:r>
          </w:p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п/п</w:t>
            </w:r>
          </w:p>
        </w:tc>
        <w:tc>
          <w:tcPr>
            <w:tcW w:w="2169" w:type="dxa"/>
            <w:vMerge w:val="restart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Единица измерения (по ОКЕИ)</w:t>
            </w:r>
          </w:p>
        </w:tc>
        <w:tc>
          <w:tcPr>
            <w:tcW w:w="1275" w:type="dxa"/>
            <w:vMerge w:val="restart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Базовое значение (план на 2021 год)</w:t>
            </w:r>
          </w:p>
        </w:tc>
        <w:tc>
          <w:tcPr>
            <w:tcW w:w="2552" w:type="dxa"/>
            <w:gridSpan w:val="3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Период, год</w:t>
            </w:r>
          </w:p>
        </w:tc>
        <w:tc>
          <w:tcPr>
            <w:tcW w:w="1247" w:type="dxa"/>
            <w:vMerge w:val="restart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Документ*</w:t>
            </w:r>
          </w:p>
        </w:tc>
        <w:tc>
          <w:tcPr>
            <w:tcW w:w="1701" w:type="dxa"/>
            <w:vMerge w:val="restart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Ответственный за достижение показателя</w:t>
            </w:r>
          </w:p>
        </w:tc>
        <w:tc>
          <w:tcPr>
            <w:tcW w:w="2127" w:type="dxa"/>
            <w:vMerge w:val="restart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Связь со стратегией социально-экономического развития Муромского района, национальных целей</w:t>
            </w:r>
          </w:p>
        </w:tc>
        <w:tc>
          <w:tcPr>
            <w:tcW w:w="1559" w:type="dxa"/>
            <w:vMerge w:val="restart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Информационная система**</w:t>
            </w:r>
          </w:p>
        </w:tc>
      </w:tr>
      <w:tr w:rsidR="000C7F66" w:rsidRPr="00751C7D" w:rsidTr="00041437">
        <w:tc>
          <w:tcPr>
            <w:tcW w:w="808" w:type="dxa"/>
            <w:vMerge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2024</w:t>
            </w:r>
          </w:p>
        </w:tc>
        <w:tc>
          <w:tcPr>
            <w:tcW w:w="1247" w:type="dxa"/>
            <w:vMerge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808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</w:t>
            </w:r>
          </w:p>
        </w:tc>
        <w:tc>
          <w:tcPr>
            <w:tcW w:w="216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11</w:t>
            </w:r>
          </w:p>
        </w:tc>
      </w:tr>
      <w:tr w:rsidR="000C7F66" w:rsidRPr="00751C7D" w:rsidTr="00041437">
        <w:tc>
          <w:tcPr>
            <w:tcW w:w="14572" w:type="dxa"/>
            <w:gridSpan w:val="11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Цель -  Обеспечение долгосрочной сбалансированности и устойчивости бюджета Муромского района, повышение качества управления муниципальными финансами, повышение эффективности бюджетных расходов.</w:t>
            </w:r>
          </w:p>
        </w:tc>
      </w:tr>
      <w:tr w:rsidR="000C7F66" w:rsidRPr="00751C7D" w:rsidTr="00041437">
        <w:tc>
          <w:tcPr>
            <w:tcW w:w="808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1.</w:t>
            </w:r>
          </w:p>
        </w:tc>
        <w:tc>
          <w:tcPr>
            <w:tcW w:w="216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4"/>
                <w:szCs w:val="24"/>
              </w:rPr>
              <w:t>Оценка департаментом финансов, бюджетной и налоговой политики администрации Владимирской области качества управления муниципальными финансами</w:t>
            </w:r>
          </w:p>
        </w:tc>
        <w:tc>
          <w:tcPr>
            <w:tcW w:w="1134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C7F66" w:rsidRPr="00751C7D" w:rsidRDefault="000C7F66" w:rsidP="00041437">
            <w:pPr>
              <w:jc w:val="center"/>
            </w:pPr>
            <w:r w:rsidRPr="00751C7D">
              <w:t>высокое</w:t>
            </w:r>
          </w:p>
        </w:tc>
        <w:tc>
          <w:tcPr>
            <w:tcW w:w="851" w:type="dxa"/>
          </w:tcPr>
          <w:p w:rsidR="000C7F66" w:rsidRPr="00751C7D" w:rsidRDefault="000C7F66" w:rsidP="00041437">
            <w:r w:rsidRPr="00751C7D">
              <w:t>высокое</w:t>
            </w:r>
          </w:p>
        </w:tc>
        <w:tc>
          <w:tcPr>
            <w:tcW w:w="850" w:type="dxa"/>
          </w:tcPr>
          <w:p w:rsidR="000C7F66" w:rsidRPr="00751C7D" w:rsidRDefault="000C7F66" w:rsidP="00041437">
            <w:r w:rsidRPr="00751C7D">
              <w:t>высокое</w:t>
            </w:r>
          </w:p>
        </w:tc>
        <w:tc>
          <w:tcPr>
            <w:tcW w:w="851" w:type="dxa"/>
          </w:tcPr>
          <w:p w:rsidR="000C7F66" w:rsidRPr="00751C7D" w:rsidRDefault="000C7F66" w:rsidP="00041437">
            <w:r w:rsidRPr="00751C7D">
              <w:t>высокое</w:t>
            </w:r>
          </w:p>
        </w:tc>
        <w:tc>
          <w:tcPr>
            <w:tcW w:w="1247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7F66" w:rsidRPr="00751C7D" w:rsidRDefault="000C7F66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Финансовое управление  администрации Муромского района </w:t>
            </w:r>
          </w:p>
        </w:tc>
        <w:tc>
          <w:tcPr>
            <w:tcW w:w="2127" w:type="dxa"/>
          </w:tcPr>
          <w:p w:rsidR="000C7F66" w:rsidRPr="00772317" w:rsidRDefault="000C7F66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</w:t>
            </w:r>
            <w:r w:rsidRPr="00772317">
              <w:rPr>
                <w:sz w:val="24"/>
                <w:szCs w:val="24"/>
              </w:rPr>
              <w:t>Ежегодное достижение высокого качества управления муниципальными финансами.</w:t>
            </w:r>
          </w:p>
          <w:p w:rsidR="000C7F66" w:rsidRPr="00751C7D" w:rsidRDefault="000C7F66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-Обеспечение сбалансированности и устойчивости бюджета Муромского района;</w:t>
            </w:r>
          </w:p>
          <w:p w:rsidR="000C7F66" w:rsidRPr="00751C7D" w:rsidRDefault="000C7F66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-Создание условий для повышения эффективности деятельности публично-правовых образований по выполнению </w:t>
            </w:r>
            <w:r w:rsidRPr="00751C7D">
              <w:rPr>
                <w:sz w:val="24"/>
                <w:szCs w:val="24"/>
              </w:rPr>
              <w:lastRenderedPageBreak/>
              <w:t>муниципальных функций и обеспечению потребностей граждан и общества в муниципальных услугах, увеличению их доступности и качества;</w:t>
            </w:r>
          </w:p>
          <w:p w:rsidR="000C7F66" w:rsidRPr="00751C7D" w:rsidRDefault="000C7F66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-Создание условий для повышения качества финансового менеджмента главных распорядителей бюджетных средств;</w:t>
            </w:r>
          </w:p>
          <w:p w:rsidR="000C7F66" w:rsidRPr="00751C7D" w:rsidRDefault="000C7F66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</w:t>
            </w:r>
            <w:r w:rsidRPr="00751C7D">
              <w:rPr>
                <w:sz w:val="28"/>
                <w:szCs w:val="28"/>
              </w:rPr>
              <w:t xml:space="preserve"> </w:t>
            </w:r>
            <w:r w:rsidRPr="00751C7D">
              <w:rPr>
                <w:sz w:val="24"/>
                <w:szCs w:val="24"/>
              </w:rPr>
              <w:t>Обеспечение эффективности налоговой политики;</w:t>
            </w:r>
          </w:p>
          <w:p w:rsidR="000C7F66" w:rsidRPr="00751C7D" w:rsidRDefault="000C7F66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</w:t>
            </w:r>
            <w:r w:rsidRPr="00751C7D">
              <w:rPr>
                <w:sz w:val="28"/>
                <w:szCs w:val="28"/>
              </w:rPr>
              <w:t xml:space="preserve"> </w:t>
            </w:r>
            <w:r w:rsidRPr="00751C7D">
              <w:rPr>
                <w:sz w:val="24"/>
                <w:szCs w:val="24"/>
              </w:rPr>
              <w:t xml:space="preserve">Эффективное управление муниципальным долгом Муромского района. </w:t>
            </w:r>
          </w:p>
          <w:p w:rsidR="000C7F66" w:rsidRPr="00751C7D" w:rsidRDefault="000C7F66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-Сохранение высокой долговой устойчивости;</w:t>
            </w:r>
          </w:p>
          <w:p w:rsidR="000C7F66" w:rsidRPr="00751C7D" w:rsidRDefault="000C7F66" w:rsidP="0004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ГАСУ</w:t>
            </w:r>
          </w:p>
        </w:tc>
      </w:tr>
      <w:tr w:rsidR="00772317" w:rsidRPr="00751C7D" w:rsidTr="00041437">
        <w:tc>
          <w:tcPr>
            <w:tcW w:w="808" w:type="dxa"/>
          </w:tcPr>
          <w:p w:rsidR="00772317" w:rsidRPr="00751C7D" w:rsidRDefault="00772317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69" w:type="dxa"/>
          </w:tcPr>
          <w:p w:rsidR="00772317" w:rsidRPr="00751C7D" w:rsidRDefault="00772317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Дифференциация муниципальных </w:t>
            </w:r>
            <w:r w:rsidRPr="00751C7D">
              <w:rPr>
                <w:sz w:val="24"/>
                <w:szCs w:val="24"/>
              </w:rPr>
              <w:lastRenderedPageBreak/>
              <w:t>образований Муромского района по уровню бюджетной обеспеченности после выравнивания (отношение разницы между максимальным значением бюджетной обеспеченности до выравнивания и критерием выравнивания к максимальному значению)</w:t>
            </w:r>
          </w:p>
        </w:tc>
        <w:tc>
          <w:tcPr>
            <w:tcW w:w="1134" w:type="dxa"/>
          </w:tcPr>
          <w:p w:rsidR="00772317" w:rsidRPr="00751C7D" w:rsidRDefault="00772317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</w:tcPr>
          <w:p w:rsidR="00772317" w:rsidRPr="00751C7D" w:rsidRDefault="00772317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772317" w:rsidRPr="00751C7D" w:rsidRDefault="00772317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772317" w:rsidRDefault="00772317">
            <w:r w:rsidRPr="00EA7A2C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772317" w:rsidRDefault="00772317">
            <w:r w:rsidRPr="00EA7A2C">
              <w:rPr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772317" w:rsidRPr="00751C7D" w:rsidRDefault="00772317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72317" w:rsidRPr="00751C7D" w:rsidRDefault="00772317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72317" w:rsidRPr="00751C7D" w:rsidRDefault="00772317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Обеспечение равных условий </w:t>
            </w:r>
            <w:r w:rsidRPr="00751C7D">
              <w:rPr>
                <w:sz w:val="24"/>
                <w:szCs w:val="24"/>
              </w:rPr>
              <w:lastRenderedPageBreak/>
              <w:t>для устойчивого исполнения расходных обязательств муниципальных образований Муромского района</w:t>
            </w:r>
          </w:p>
        </w:tc>
        <w:tc>
          <w:tcPr>
            <w:tcW w:w="1559" w:type="dxa"/>
          </w:tcPr>
          <w:p w:rsidR="00772317" w:rsidRPr="00751C7D" w:rsidRDefault="00772317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808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69" w:type="dxa"/>
          </w:tcPr>
          <w:p w:rsidR="000C7F66" w:rsidRPr="00751C7D" w:rsidRDefault="000C7F66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Отношение объема муниципального долга к доходам бюджета без учета объема безвозмездных поступлений</w:t>
            </w:r>
          </w:p>
        </w:tc>
        <w:tc>
          <w:tcPr>
            <w:tcW w:w="1134" w:type="dxa"/>
          </w:tcPr>
          <w:p w:rsidR="000C7F66" w:rsidRPr="00751C7D" w:rsidRDefault="002901B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0C7F66" w:rsidRPr="00751C7D" w:rsidRDefault="00725D43" w:rsidP="00041437">
            <w:pPr>
              <w:jc w:val="center"/>
              <w:rPr>
                <w:sz w:val="28"/>
                <w:szCs w:val="28"/>
              </w:rPr>
            </w:pPr>
            <w:r w:rsidRPr="00751C7D">
              <w:t>Не белее 50%</w:t>
            </w:r>
          </w:p>
        </w:tc>
        <w:tc>
          <w:tcPr>
            <w:tcW w:w="851" w:type="dxa"/>
          </w:tcPr>
          <w:p w:rsidR="000C7F66" w:rsidRPr="00751C7D" w:rsidRDefault="007B4862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8,7</w:t>
            </w:r>
          </w:p>
        </w:tc>
        <w:tc>
          <w:tcPr>
            <w:tcW w:w="850" w:type="dxa"/>
          </w:tcPr>
          <w:p w:rsidR="000C7F66" w:rsidRPr="00751C7D" w:rsidRDefault="007B4862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8,4</w:t>
            </w:r>
          </w:p>
        </w:tc>
        <w:tc>
          <w:tcPr>
            <w:tcW w:w="851" w:type="dxa"/>
          </w:tcPr>
          <w:p w:rsidR="000C7F66" w:rsidRPr="00751C7D" w:rsidRDefault="007B4862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8,1</w:t>
            </w:r>
          </w:p>
        </w:tc>
        <w:tc>
          <w:tcPr>
            <w:tcW w:w="1247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C7F66" w:rsidRPr="00751C7D" w:rsidRDefault="000C7F66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Сохранение объема муниципального долга Муромского района на уровне, не превышающем 50 % объема доходов бюджета района без учета объема безвозмездных поступлений</w:t>
            </w:r>
          </w:p>
        </w:tc>
        <w:tc>
          <w:tcPr>
            <w:tcW w:w="155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A924D2" w:rsidRPr="00751C7D" w:rsidTr="00041437">
        <w:tc>
          <w:tcPr>
            <w:tcW w:w="808" w:type="dxa"/>
          </w:tcPr>
          <w:p w:rsidR="00A924D2" w:rsidRPr="00751C7D" w:rsidRDefault="00A924D2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4.</w:t>
            </w:r>
          </w:p>
        </w:tc>
        <w:tc>
          <w:tcPr>
            <w:tcW w:w="2169" w:type="dxa"/>
          </w:tcPr>
          <w:p w:rsidR="00A924D2" w:rsidRPr="00751C7D" w:rsidRDefault="00A924D2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Доля расходов на обслуживание муниципального долга Муромского района в объеме расходов бюджета </w:t>
            </w:r>
            <w:r w:rsidRPr="00751C7D">
              <w:rPr>
                <w:sz w:val="24"/>
                <w:szCs w:val="24"/>
              </w:rPr>
              <w:lastRenderedPageBreak/>
              <w:t>Муромского района, за исключением объема расходов, которые осуществляются за счет субвенций, предоставляемых из вышестоящих бюджетов</w:t>
            </w:r>
          </w:p>
        </w:tc>
        <w:tc>
          <w:tcPr>
            <w:tcW w:w="1134" w:type="dxa"/>
          </w:tcPr>
          <w:p w:rsidR="00A924D2" w:rsidRPr="00FA23FC" w:rsidRDefault="00A924D2" w:rsidP="00041437">
            <w:pPr>
              <w:jc w:val="center"/>
              <w:rPr>
                <w:sz w:val="24"/>
                <w:szCs w:val="24"/>
              </w:rPr>
            </w:pPr>
            <w:r w:rsidRPr="00FA23F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</w:tcPr>
          <w:p w:rsidR="00A924D2" w:rsidRPr="00FA23FC" w:rsidRDefault="00725D43" w:rsidP="00041437">
            <w:pPr>
              <w:jc w:val="center"/>
              <w:rPr>
                <w:sz w:val="24"/>
                <w:szCs w:val="24"/>
              </w:rPr>
            </w:pPr>
            <w:r w:rsidRPr="00FA23FC">
              <w:rPr>
                <w:sz w:val="24"/>
                <w:szCs w:val="24"/>
              </w:rPr>
              <w:t>Не белее 5</w:t>
            </w:r>
          </w:p>
        </w:tc>
        <w:tc>
          <w:tcPr>
            <w:tcW w:w="851" w:type="dxa"/>
          </w:tcPr>
          <w:p w:rsidR="00A924D2" w:rsidRPr="00FA23FC" w:rsidRDefault="00725D43" w:rsidP="00A924D2">
            <w:pPr>
              <w:jc w:val="center"/>
              <w:rPr>
                <w:sz w:val="24"/>
                <w:szCs w:val="24"/>
              </w:rPr>
            </w:pPr>
            <w:r w:rsidRPr="00FA23FC">
              <w:rPr>
                <w:sz w:val="24"/>
                <w:szCs w:val="24"/>
              </w:rPr>
              <w:t>0,007</w:t>
            </w:r>
          </w:p>
        </w:tc>
        <w:tc>
          <w:tcPr>
            <w:tcW w:w="850" w:type="dxa"/>
          </w:tcPr>
          <w:p w:rsidR="00A924D2" w:rsidRPr="00FA23FC" w:rsidRDefault="00725D43" w:rsidP="00A924D2">
            <w:pPr>
              <w:rPr>
                <w:sz w:val="24"/>
                <w:szCs w:val="24"/>
              </w:rPr>
            </w:pPr>
            <w:r w:rsidRPr="00FA23FC">
              <w:rPr>
                <w:sz w:val="24"/>
                <w:szCs w:val="24"/>
              </w:rPr>
              <w:t>0,088</w:t>
            </w:r>
          </w:p>
        </w:tc>
        <w:tc>
          <w:tcPr>
            <w:tcW w:w="851" w:type="dxa"/>
          </w:tcPr>
          <w:p w:rsidR="00A924D2" w:rsidRPr="00FA23FC" w:rsidRDefault="00725D43" w:rsidP="00A924D2">
            <w:pPr>
              <w:rPr>
                <w:sz w:val="24"/>
                <w:szCs w:val="24"/>
              </w:rPr>
            </w:pPr>
            <w:r w:rsidRPr="00FA23FC">
              <w:rPr>
                <w:sz w:val="24"/>
                <w:szCs w:val="24"/>
              </w:rPr>
              <w:t>0,205</w:t>
            </w:r>
          </w:p>
        </w:tc>
        <w:tc>
          <w:tcPr>
            <w:tcW w:w="1247" w:type="dxa"/>
          </w:tcPr>
          <w:p w:rsidR="00A924D2" w:rsidRPr="00FA23FC" w:rsidRDefault="00A924D2" w:rsidP="00041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24D2" w:rsidRPr="00751C7D" w:rsidRDefault="00A924D2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24D2" w:rsidRPr="00751C7D" w:rsidRDefault="00A924D2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Своевременное обслуживание и погашение долговых обязательств Муромского </w:t>
            </w:r>
            <w:r w:rsidRPr="00751C7D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A924D2" w:rsidRPr="00751C7D" w:rsidRDefault="00A924D2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808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69" w:type="dxa"/>
          </w:tcPr>
          <w:p w:rsidR="000C7F66" w:rsidRPr="00751C7D" w:rsidRDefault="000C7F66" w:rsidP="00837BEE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Казначейское  исполнение смет расходов финансового управления администрации Муромского района </w:t>
            </w:r>
            <w:r w:rsidR="00837BEE">
              <w:rPr>
                <w:sz w:val="24"/>
                <w:szCs w:val="24"/>
              </w:rPr>
              <w:t>,</w:t>
            </w:r>
            <w:r w:rsidR="00837BEE" w:rsidRPr="00751C7D">
              <w:rPr>
                <w:sz w:val="24"/>
                <w:szCs w:val="24"/>
              </w:rPr>
              <w:t xml:space="preserve"> </w:t>
            </w:r>
            <w:r w:rsidR="00837BEE">
              <w:rPr>
                <w:sz w:val="24"/>
                <w:szCs w:val="24"/>
              </w:rPr>
              <w:t>и</w:t>
            </w:r>
            <w:r w:rsidR="00837BEE" w:rsidRPr="00751C7D">
              <w:rPr>
                <w:sz w:val="24"/>
                <w:szCs w:val="24"/>
              </w:rPr>
              <w:t>спользование бюджетных средств в соответствии с утвержденными бюджетными ассигнованиями и лимитами бюджетных обязательств</w:t>
            </w:r>
            <w:r w:rsidRPr="00751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7F66" w:rsidRPr="00751C7D" w:rsidRDefault="007B4862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0C7F66" w:rsidRPr="00751C7D" w:rsidRDefault="00725D43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C7F66" w:rsidRPr="00751C7D" w:rsidRDefault="007B4862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C7F66" w:rsidRPr="00751C7D" w:rsidRDefault="007B4862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C7F66" w:rsidRPr="00751C7D" w:rsidRDefault="007B4862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  <w:p w:rsidR="007B4862" w:rsidRPr="00751C7D" w:rsidRDefault="007B4862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C7F66" w:rsidRPr="00751C7D" w:rsidRDefault="000C7F66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Эффективное использование бюджетных средств, направленных на осуществление деятельности финансового управления администрации Муромского района в рамках установленных им бюджетных полномочий</w:t>
            </w:r>
          </w:p>
        </w:tc>
        <w:tc>
          <w:tcPr>
            <w:tcW w:w="155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E36C00" w:rsidRPr="00751C7D" w:rsidTr="00041437">
        <w:tc>
          <w:tcPr>
            <w:tcW w:w="808" w:type="dxa"/>
          </w:tcPr>
          <w:p w:rsidR="00E36C00" w:rsidRPr="00751C7D" w:rsidRDefault="00E36C00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6.</w:t>
            </w:r>
          </w:p>
        </w:tc>
        <w:tc>
          <w:tcPr>
            <w:tcW w:w="2169" w:type="dxa"/>
          </w:tcPr>
          <w:p w:rsidR="00837BEE" w:rsidRDefault="00837BEE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Казначейское  исполнение смет расходов МКУ «Финансовый центр»,  </w:t>
            </w:r>
          </w:p>
          <w:p w:rsidR="00E36C00" w:rsidRPr="00751C7D" w:rsidRDefault="00837BEE" w:rsidP="0083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6C00" w:rsidRPr="00751C7D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 xml:space="preserve">е </w:t>
            </w:r>
            <w:r w:rsidR="00E36C00" w:rsidRPr="00751C7D">
              <w:rPr>
                <w:sz w:val="24"/>
                <w:szCs w:val="24"/>
              </w:rPr>
              <w:t xml:space="preserve">бюджетных средств в соответствии с </w:t>
            </w:r>
            <w:r w:rsidR="00E36C00" w:rsidRPr="00751C7D">
              <w:rPr>
                <w:sz w:val="24"/>
                <w:szCs w:val="24"/>
              </w:rPr>
              <w:lastRenderedPageBreak/>
              <w:t>утвержденными бюджетными ассигнованиями и лимитами бюджетных обязательств муниципального казенного учреждения Муромского района «Финансовый центр»</w:t>
            </w:r>
          </w:p>
        </w:tc>
        <w:tc>
          <w:tcPr>
            <w:tcW w:w="1134" w:type="dxa"/>
          </w:tcPr>
          <w:p w:rsidR="00E36C00" w:rsidRPr="00751C7D" w:rsidRDefault="00E36C00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</w:tcPr>
          <w:p w:rsidR="00E36C00" w:rsidRPr="00751C7D" w:rsidRDefault="00E36C00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36C00" w:rsidRPr="00751C7D" w:rsidRDefault="00E36C00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36C00" w:rsidRPr="00751C7D" w:rsidRDefault="00E36C00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36C00" w:rsidRPr="00751C7D" w:rsidRDefault="00E36C00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  <w:p w:rsidR="00E36C00" w:rsidRPr="00751C7D" w:rsidRDefault="00E36C00" w:rsidP="00E36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36C00" w:rsidRPr="00751C7D" w:rsidRDefault="00E36C00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6C00" w:rsidRPr="00751C7D" w:rsidRDefault="00E36C00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36C00" w:rsidRPr="00751C7D" w:rsidRDefault="00E36C00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Эффективное использование бюджетных средств, направленных на осуществление деятельности муниципального казенного </w:t>
            </w:r>
            <w:r w:rsidRPr="00751C7D">
              <w:rPr>
                <w:sz w:val="24"/>
                <w:szCs w:val="24"/>
              </w:rPr>
              <w:lastRenderedPageBreak/>
              <w:t>учреждения Муромского района «Финансовый центр» в рамках установленных им бюджетных полномочий</w:t>
            </w:r>
          </w:p>
        </w:tc>
        <w:tc>
          <w:tcPr>
            <w:tcW w:w="1559" w:type="dxa"/>
          </w:tcPr>
          <w:p w:rsidR="00E36C00" w:rsidRPr="00751C7D" w:rsidRDefault="00E36C00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E36C00" w:rsidRPr="00751C7D" w:rsidTr="00041437">
        <w:tc>
          <w:tcPr>
            <w:tcW w:w="808" w:type="dxa"/>
          </w:tcPr>
          <w:p w:rsidR="00E36C00" w:rsidRPr="00751C7D" w:rsidRDefault="00E36C00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69" w:type="dxa"/>
          </w:tcPr>
          <w:p w:rsidR="00E36C00" w:rsidRPr="00751C7D" w:rsidRDefault="00E36C00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Передача полномочий муниципальных образований Борисоглебское и </w:t>
            </w:r>
            <w:proofErr w:type="spellStart"/>
            <w:r w:rsidRPr="00751C7D">
              <w:rPr>
                <w:sz w:val="24"/>
                <w:szCs w:val="24"/>
              </w:rPr>
              <w:t>Ковардицкое</w:t>
            </w:r>
            <w:proofErr w:type="spellEnd"/>
            <w:r w:rsidRPr="00751C7D">
              <w:rPr>
                <w:sz w:val="24"/>
                <w:szCs w:val="24"/>
              </w:rPr>
              <w:t xml:space="preserve"> в финансовое управление администрации Муромского района в части формирования,  исполнения и контроля за исполнением данных бюджетов</w:t>
            </w:r>
          </w:p>
        </w:tc>
        <w:tc>
          <w:tcPr>
            <w:tcW w:w="1134" w:type="dxa"/>
          </w:tcPr>
          <w:p w:rsidR="00E36C00" w:rsidRPr="00751C7D" w:rsidRDefault="00E36C00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36C00" w:rsidRPr="00751C7D" w:rsidRDefault="00E36C00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36C00" w:rsidRPr="00751C7D" w:rsidRDefault="00E36C00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36C00" w:rsidRPr="00751C7D" w:rsidRDefault="00E36C00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36C00" w:rsidRPr="00751C7D" w:rsidRDefault="00E36C00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E36C00" w:rsidRPr="00751C7D" w:rsidRDefault="00E36C00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6C00" w:rsidRPr="00751C7D" w:rsidRDefault="00E36C00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36C00" w:rsidRPr="00751C7D" w:rsidRDefault="00E36C00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Эффективное использование бюджетных средств, направленных на мероприятия в части формирования, исполнения и контроля за исполнением бюджета поселений</w:t>
            </w:r>
          </w:p>
          <w:p w:rsidR="00E36C00" w:rsidRPr="00751C7D" w:rsidRDefault="00E36C00" w:rsidP="00041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6C00" w:rsidRPr="00751C7D" w:rsidRDefault="00E36C00" w:rsidP="00041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F66" w:rsidRPr="00751C7D" w:rsidRDefault="000C7F66" w:rsidP="000C7F66">
      <w:pPr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t>*отражаются документы или решения, в соответствии с которым данный показатель определен как приоритетный (муниципальная программа, документ стратегического планирования, постановления администрации, постановления Правительства Российской Федерации или иной документ)</w:t>
      </w:r>
    </w:p>
    <w:p w:rsidR="000C7F66" w:rsidRPr="00751C7D" w:rsidRDefault="000C7F66" w:rsidP="000C7F66">
      <w:pPr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t>*указывается информационная система или иная информационная система, содержащая информацию о показателях и их значениях (при наличии)</w:t>
      </w:r>
    </w:p>
    <w:p w:rsidR="001E2387" w:rsidRDefault="001E2387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A9" w:rsidRDefault="002153A9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51C7D">
        <w:rPr>
          <w:rFonts w:ascii="Times New Roman" w:hAnsi="Times New Roman" w:cs="Times New Roman"/>
          <w:b/>
          <w:sz w:val="28"/>
          <w:szCs w:val="28"/>
        </w:rPr>
        <w:t>. Структура муниципальной программы</w:t>
      </w:r>
    </w:p>
    <w:tbl>
      <w:tblPr>
        <w:tblStyle w:val="TableGrid"/>
        <w:tblW w:w="14537" w:type="dxa"/>
        <w:tblInd w:w="-108" w:type="dxa"/>
        <w:tblCellMar>
          <w:top w:w="54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818"/>
        <w:gridCol w:w="5352"/>
        <w:gridCol w:w="5682"/>
        <w:gridCol w:w="2685"/>
      </w:tblGrid>
      <w:tr w:rsidR="003D3304" w:rsidRPr="00751C7D" w:rsidTr="003D3304">
        <w:trPr>
          <w:trHeight w:val="3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3304" w:rsidRPr="003D3304" w:rsidRDefault="003D3304" w:rsidP="003D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041437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041437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041437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3D3304" w:rsidRPr="00751C7D" w:rsidTr="003D3304">
        <w:trPr>
          <w:trHeight w:val="3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7F66" w:rsidRPr="00751C7D" w:rsidTr="00041437">
        <w:trPr>
          <w:trHeight w:val="3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C62B79" w:rsidRDefault="000C7F66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Комплекс процессных мероприятий «Обеспечение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</w:tr>
      <w:tr w:rsidR="000C7F66" w:rsidRPr="00751C7D" w:rsidTr="002153A9">
        <w:trPr>
          <w:trHeight w:val="11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CB62CD" w:rsidP="004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C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304"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2022- 2024 год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66" w:rsidRPr="00751C7D" w:rsidTr="002153A9">
        <w:trPr>
          <w:trHeight w:val="67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7D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дифференциации по уровню бюджетной обеспеченности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бюджетных услуг, предоставляемых населению района, путем повышения эффективности бюджетных расходов, совершенствования системы управления общественными финансами, улучшения социально-экономического положения района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Дифференциация муниципальных образований Муромского района по уровню бюджетной обеспеченности после выравнивания (отношение разницы между максимальным значением бюджетной обеспеченности до выравнивания и критерием выравнивания к максимальному значению)</w:t>
            </w:r>
          </w:p>
          <w:p w:rsidR="00C62B79" w:rsidRPr="00C62B79" w:rsidRDefault="00C62B79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66" w:rsidRPr="00751C7D" w:rsidTr="00041437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C62B79" w:rsidRDefault="000C7F66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Комплекс процессных мероприятий «Привлечение, погашение и обслуживание муниципальных заимствований Муромского района»</w:t>
            </w:r>
          </w:p>
        </w:tc>
      </w:tr>
      <w:tr w:rsidR="000C7F66" w:rsidRPr="00751C7D" w:rsidTr="008046C5">
        <w:trPr>
          <w:trHeight w:val="13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CB62CD" w:rsidP="00402C58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D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304"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2022- 2024 год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C7F66" w:rsidRPr="00751C7D" w:rsidTr="008046C5">
        <w:trPr>
          <w:trHeight w:val="263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. Поддержание оптимальных и экономически обоснованных объема и структуры муниципального долга Муромского района, соблюдение установленных законодательством ограничений по объему муниципального долга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Сохранение объема муниципального</w:t>
            </w:r>
            <w:r w:rsidRPr="00751C7D">
              <w:rPr>
                <w:rFonts w:ascii="Times New Roman" w:hAnsi="Times New Roman" w:cs="Times New Roman"/>
              </w:rPr>
              <w:t xml:space="preserve">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долга Муромского района на уровне, не превышающем 50 % объема доходов бюджета района без учета объема безвозмездных поступлений.</w:t>
            </w:r>
          </w:p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C62B79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к доходам бюджета без учета объема безвозмездных поступлений</w:t>
            </w:r>
          </w:p>
        </w:tc>
      </w:tr>
      <w:tr w:rsidR="000C7F66" w:rsidRPr="00751C7D" w:rsidTr="002153A9">
        <w:trPr>
          <w:trHeight w:val="530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2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. Соблюдение установленных законодательством ограничений по расходам на обслуживание муниципального долга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Своевременное обслуживание и погашение долговых обязательств Муромского района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C62B79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Доля расходов на обслуживание муниципального долга Муромского района в объеме расходов бюджета Муромского района, за исключением объема расходов, которые осуществляются за счет субвенций, предоставляемых из вышестоящих бюджетов</w:t>
            </w:r>
          </w:p>
        </w:tc>
      </w:tr>
      <w:tr w:rsidR="000C7F66" w:rsidRPr="00751C7D" w:rsidTr="00041437">
        <w:trPr>
          <w:trHeight w:val="221"/>
        </w:trPr>
        <w:tc>
          <w:tcPr>
            <w:tcW w:w="1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C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Комплекс процессных мероприятий «Финансовое обеспечение деятельности органов местного самоуправления</w:t>
            </w:r>
            <w:r w:rsidRPr="00751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</w:tc>
      </w:tr>
      <w:tr w:rsidR="000C7F66" w:rsidRPr="00751C7D" w:rsidTr="008046C5">
        <w:trPr>
          <w:trHeight w:val="109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CD" w:rsidRDefault="00CB62CD" w:rsidP="004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реализацию-</w:t>
            </w:r>
          </w:p>
          <w:p w:rsidR="000C7F66" w:rsidRPr="00751C7D" w:rsidRDefault="003D3304" w:rsidP="00402C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2022- 2024 год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66" w:rsidRPr="00751C7D" w:rsidTr="00041437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1.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деятельности финансового управления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1) Соблюдение сроков, порядка и обоснованности расчетов смет расходов в соответствии с доведенными лимитами бюджетных обязательств финансового управления;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2) Изменение бюджетной сметы расходов в течение финансового года  (не превышающие утвержденные  бюджетные назначения);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3) Использование бюджетных ассигнований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на обеспечение выполнения функций учреждений в I квартале (не менее 15 процентов от доведенных ЛБО), в I полугодии (не менее 45 процентов от доведенных ЛБО), за 9 месяцев (не менее 75 процентов от доведенных ЛБО) и за отчетный финансовый год (не менее 100 процентов от годовых назначений);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4) Заключение договоров гражданско-правового характера в пределах лимитов бюджетных обязательств;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5) Наличие технической возможности по электронному документообороту, необходимой  для осуществления кассового </w:t>
            </w:r>
            <w:proofErr w:type="gramStart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исполнения смет расходов финансового управления администрации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Муромского района</w:t>
            </w:r>
            <w:proofErr w:type="gramEnd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6) Осуществление кассовых операций  на лицевых счетах, открытых в УФК по Владимирской области в пределах имеющегося остатка средств;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7) Подтверждение соблюдения действующего законодательства, определение правомерности, экономности, результативности и эффективности финансово-хозяйственной деятельности финансового управления администрации Муромского района;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8) Формирование информационной базы по результатам контроля за деятельностью казенного учреждения и размещение ее в сети Интернет;</w:t>
            </w:r>
          </w:p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9) Своевременное и качественное составление периодической и годовой бюджетной отчетности.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C50B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Казначейское  исполнение смет расходов финансового управления администрации Муромского района</w:t>
            </w:r>
            <w:r w:rsidR="00C50B38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спользование бюджетных средств в соответствии с утвержденными бюджетными ассигнованиями и лимитами бюджетных обязательств</w:t>
            </w:r>
            <w:r w:rsidRPr="007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F66" w:rsidRPr="00751C7D" w:rsidTr="00041437">
        <w:trPr>
          <w:trHeight w:val="221"/>
        </w:trPr>
        <w:tc>
          <w:tcPr>
            <w:tcW w:w="1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C62B79" w:rsidRDefault="000C7F66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Комплекс процессных мероприятий «Финансовое обеспечение деятельности муниципального казённого учреждения Муромского района «Финансовый центр»»</w:t>
            </w:r>
          </w:p>
        </w:tc>
      </w:tr>
      <w:tr w:rsidR="000C7F66" w:rsidRPr="00751C7D" w:rsidTr="008046C5">
        <w:trPr>
          <w:trHeight w:val="107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CD" w:rsidRDefault="00CB62CD" w:rsidP="004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D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F66" w:rsidRPr="00751C7D" w:rsidRDefault="003D3304" w:rsidP="004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2022- 2024 год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66" w:rsidRPr="00751C7D" w:rsidTr="00041437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1) Соблюдение сроков, порядка и обоснованности расчетов смет расходов в соответствии с доведенными лимитами бюджетных обязательств и муниципального  казенного учреждения Муромского района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«Финансовый центр»;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2) Изменение бюджетной сметы расходов в течение финансового года  (не превышающие утвержденные  бюджетные назначения);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3) Использование бюджетных ассигнований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на обеспечение выполнения функций учреждений в I квартале (не менее 15 процентов от доведенных ЛБО), в I полугодии (не менее 45 процентов от доведенных ЛБО), за 9 месяцев (не менее 75 процентов от доведенных ЛБО) и за отчетный финансовый год (не менее 100 процентов от годовых назначений);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4) Заключение договоров гражданско-правового характера в пределах лимитов бюджетных обязательств;</w:t>
            </w:r>
          </w:p>
          <w:p w:rsidR="002153A9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5) Наличие технической возможности по электронному документообороту, необходимой  для осуществления кассового </w:t>
            </w:r>
            <w:proofErr w:type="gramStart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обслуживания исполнения смет расходов  муниципального казенного учреждения Муромского</w:t>
            </w:r>
            <w:proofErr w:type="gramEnd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«Финансовый центр»;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6) Осуществление кассовых операций  на лицевых счетах, открытых в УФК по Владимирской области в пределах имеющегося остатка средств;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7) Подтверждение соблюдения действующего законодательства, определение правомерности, экономности, результативности и эффективности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финансово-хозяйственной деятельности муниципального казенного учреждения Муромского района «Финансовый центр»;</w:t>
            </w:r>
          </w:p>
          <w:p w:rsidR="000C7F66" w:rsidRPr="00751C7D" w:rsidRDefault="000C7F66" w:rsidP="000414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8) Установление фактического наличия и целевого использования имущества, определение достаточности имущества для осуществления муниципальным казенным учреждением Муромского района «Финансовый центр», находящимся в ведении финансового управления администрации Муромского района, возлагаемых на него функций, подготовка предложений по его дальнейшему использованию;</w:t>
            </w:r>
          </w:p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9) Своевременное и качественное составление периодической и годовой бюджетной отчетности.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402C58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02C58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 исполнение смет расходов МКУ «Финансовый центр»,  </w:t>
            </w:r>
            <w:r w:rsidRPr="00402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бюджетных средств в соответствии с утвержденными бюджетными ассигнованиями и лимитами бюджетных обязательств муниципального казенного учреждения Муромского района «Финансовый центр»</w:t>
            </w:r>
          </w:p>
        </w:tc>
      </w:tr>
      <w:tr w:rsidR="000C7F66" w:rsidRPr="00751C7D" w:rsidTr="00041437">
        <w:trPr>
          <w:trHeight w:val="221"/>
        </w:trPr>
        <w:tc>
          <w:tcPr>
            <w:tcW w:w="1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3D3304" w:rsidRDefault="000C7F66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Комплекс процессных мероприятий «Расходы на мероприятия в части формирования, исполнения и контроля за исполнением бюджета поселения»</w:t>
            </w:r>
          </w:p>
        </w:tc>
      </w:tr>
      <w:tr w:rsidR="000C7F66" w:rsidRPr="00751C7D" w:rsidTr="008046C5">
        <w:trPr>
          <w:trHeight w:val="11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CD" w:rsidRDefault="00CB62CD" w:rsidP="008E7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реализацию-</w:t>
            </w:r>
          </w:p>
          <w:p w:rsidR="000C7F66" w:rsidRPr="00751C7D" w:rsidRDefault="003D3304" w:rsidP="008E7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2022- 2024 год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66" w:rsidRPr="00751C7D" w:rsidTr="00041437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мероприятия в части формирования, исполнения и контроля за исполнением бюджета поселения.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402C58" w:rsidRDefault="000C7F66" w:rsidP="0004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58">
              <w:rPr>
                <w:rFonts w:ascii="Times New Roman" w:hAnsi="Times New Roman" w:cs="Times New Roman"/>
                <w:sz w:val="28"/>
                <w:szCs w:val="28"/>
              </w:rPr>
              <w:t>Использование бюджетных средств, направленных на мероприятия в части формирования, исполнения и контроля за исполнением бюджета поселений в соответствии с доведенными лимитами бюджетных обязательств</w:t>
            </w:r>
          </w:p>
          <w:p w:rsidR="000C7F66" w:rsidRPr="00402C58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402C58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5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полномочий муниципальных образований Борисоглебское и </w:t>
            </w:r>
            <w:proofErr w:type="spellStart"/>
            <w:r w:rsidRPr="00402C58">
              <w:rPr>
                <w:rFonts w:ascii="Times New Roman" w:hAnsi="Times New Roman" w:cs="Times New Roman"/>
                <w:sz w:val="28"/>
                <w:szCs w:val="28"/>
              </w:rPr>
              <w:t>Ковардицкое</w:t>
            </w:r>
            <w:proofErr w:type="spellEnd"/>
            <w:r w:rsidRPr="00402C58">
              <w:rPr>
                <w:rFonts w:ascii="Times New Roman" w:hAnsi="Times New Roman" w:cs="Times New Roman"/>
                <w:sz w:val="28"/>
                <w:szCs w:val="28"/>
              </w:rPr>
              <w:t xml:space="preserve"> в финансовое управление </w:t>
            </w:r>
            <w:r w:rsidRPr="00402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Муромского района в части формирования,  исполнения и контроля за исполнением данных бюджетов</w:t>
            </w:r>
          </w:p>
        </w:tc>
      </w:tr>
    </w:tbl>
    <w:p w:rsidR="000C7F66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79" w:rsidRDefault="00C62B79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79" w:rsidRDefault="00C62B79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79" w:rsidRDefault="00C62B79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79" w:rsidRDefault="00C62B79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304" w:rsidRDefault="003D33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51C7D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1"/>
        <w:gridCol w:w="2409"/>
        <w:gridCol w:w="2552"/>
        <w:gridCol w:w="2693"/>
        <w:gridCol w:w="1949"/>
      </w:tblGrid>
      <w:tr w:rsidR="000C7F66" w:rsidRPr="00751C7D" w:rsidTr="00041437">
        <w:trPr>
          <w:trHeight w:val="474"/>
        </w:trPr>
        <w:tc>
          <w:tcPr>
            <w:tcW w:w="4851" w:type="dxa"/>
            <w:vMerge w:val="restart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9603" w:type="dxa"/>
            <w:gridSpan w:val="4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751C7D">
              <w:rPr>
                <w:sz w:val="28"/>
                <w:szCs w:val="28"/>
              </w:rPr>
              <w:t>тыс.руб</w:t>
            </w:r>
            <w:proofErr w:type="spellEnd"/>
            <w:r w:rsidRPr="00751C7D">
              <w:rPr>
                <w:sz w:val="28"/>
                <w:szCs w:val="28"/>
              </w:rPr>
              <w:t>.</w:t>
            </w:r>
          </w:p>
        </w:tc>
      </w:tr>
      <w:tr w:rsidR="000C7F66" w:rsidRPr="00751C7D" w:rsidTr="00041437">
        <w:trPr>
          <w:trHeight w:val="990"/>
        </w:trPr>
        <w:tc>
          <w:tcPr>
            <w:tcW w:w="4851" w:type="dxa"/>
            <w:vMerge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2023 год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2024 год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Всего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5</w:t>
            </w:r>
          </w:p>
        </w:tc>
      </w:tr>
      <w:tr w:rsidR="000C7F66" w:rsidRPr="00751C7D" w:rsidTr="002A06B6">
        <w:trPr>
          <w:trHeight w:val="1720"/>
        </w:trPr>
        <w:tc>
          <w:tcPr>
            <w:tcW w:w="4851" w:type="dxa"/>
          </w:tcPr>
          <w:p w:rsidR="000C7F66" w:rsidRPr="00751C7D" w:rsidRDefault="000C7F66" w:rsidP="00041437">
            <w:pPr>
              <w:jc w:val="both"/>
              <w:rPr>
                <w:b/>
                <w:sz w:val="28"/>
                <w:szCs w:val="28"/>
              </w:rPr>
            </w:pPr>
            <w:r w:rsidRPr="00751C7D"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0C7F66" w:rsidRPr="00751C7D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751C7D"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751C7D">
              <w:rPr>
                <w:b/>
                <w:sz w:val="28"/>
                <w:szCs w:val="28"/>
              </w:rPr>
              <w:t>48036,41200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751C7D">
              <w:rPr>
                <w:b/>
                <w:sz w:val="28"/>
                <w:szCs w:val="28"/>
              </w:rPr>
              <w:t>39755,70000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751C7D">
              <w:rPr>
                <w:b/>
                <w:sz w:val="28"/>
                <w:szCs w:val="28"/>
              </w:rPr>
              <w:t>38045,40000</w:t>
            </w: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751C7D">
              <w:rPr>
                <w:b/>
                <w:sz w:val="28"/>
                <w:szCs w:val="28"/>
              </w:rPr>
              <w:t>125837,51200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КБК 692 </w:t>
            </w:r>
            <w:r w:rsidRPr="00751C7D">
              <w:rPr>
                <w:color w:val="000000" w:themeColor="text1"/>
                <w:sz w:val="28"/>
                <w:szCs w:val="28"/>
              </w:rPr>
              <w:t>1401</w:t>
            </w:r>
            <w:r w:rsidRPr="00751C7D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16540,00000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16540,00000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50490,00000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КБК 692 </w:t>
            </w:r>
            <w:r w:rsidRPr="00751C7D">
              <w:rPr>
                <w:color w:val="000000" w:themeColor="text1"/>
                <w:sz w:val="28"/>
                <w:szCs w:val="28"/>
              </w:rPr>
              <w:t>0106</w:t>
            </w:r>
            <w:r w:rsidRPr="00751C7D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9418,20000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5746,00000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5492,50000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20656,70000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22,40000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233,80000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478,90000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735,10000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16578,00000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15534,00000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48811,00000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КБК 692 </w:t>
            </w:r>
            <w:r w:rsidRPr="00751C7D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751C7D">
              <w:rPr>
                <w:sz w:val="28"/>
                <w:szCs w:val="28"/>
              </w:rPr>
              <w:t>1440000000 000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4486,81200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657,90000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0,00000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5144,71200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both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Комплекс процессных мероприятий «</w:t>
            </w:r>
            <w:r w:rsidRPr="00751C7D">
              <w:rPr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38595,81200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104445,71200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КБК 692 </w:t>
            </w:r>
            <w:r w:rsidRPr="00751C7D">
              <w:rPr>
                <w:color w:val="000000" w:themeColor="text1"/>
                <w:sz w:val="28"/>
                <w:szCs w:val="28"/>
              </w:rPr>
              <w:t>1401</w:t>
            </w:r>
            <w:r w:rsidRPr="00751C7D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16540,00000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16540,00000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50490,00000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КБК 692 </w:t>
            </w:r>
            <w:r w:rsidRPr="00751C7D">
              <w:rPr>
                <w:color w:val="000000" w:themeColor="text1"/>
                <w:sz w:val="28"/>
                <w:szCs w:val="28"/>
              </w:rPr>
              <w:t>1401</w:t>
            </w:r>
            <w:r w:rsidRPr="00751C7D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16578,00000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15534,00000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48811,00000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4486,81200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657,90000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5144,71200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CE27B7">
        <w:trPr>
          <w:trHeight w:val="1590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50490,00000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6823,00000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6476,00000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6469,00000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19768,00000</w:t>
            </w:r>
          </w:p>
        </w:tc>
      </w:tr>
      <w:tr w:rsidR="000C7F66" w:rsidRPr="00751C7D" w:rsidTr="002A06B6">
        <w:trPr>
          <w:trHeight w:val="359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10587,00000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10064,00000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10071,00000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30722,00000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CE27B7">
        <w:trPr>
          <w:trHeight w:val="919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19111,00000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6545,00000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6491,00000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6075,00000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19111,00000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751C7D">
              <w:rPr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29700,00000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10154,00000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10087,00000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9459,00000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29700,00000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4024,81200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4682,71200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1403 1440181030 500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4024,81200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657,90000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0,00000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4682,71200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751C7D">
              <w:rPr>
                <w:i/>
                <w:sz w:val="28"/>
                <w:szCs w:val="28"/>
              </w:rPr>
              <w:t xml:space="preserve">на сбалансированность бюджета муниципального образования Борисоглебское из бюджета Муромского района на частичную </w:t>
            </w:r>
            <w:r w:rsidRPr="00751C7D">
              <w:rPr>
                <w:i/>
                <w:sz w:val="28"/>
                <w:szCs w:val="28"/>
              </w:rPr>
              <w:lastRenderedPageBreak/>
              <w:t>компенсацию дополнительных расходов местных бюджетов в связи с увеличением</w:t>
            </w:r>
            <w:proofErr w:type="gramEnd"/>
            <w:r w:rsidRPr="00751C7D">
              <w:rPr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lastRenderedPageBreak/>
              <w:t>235,00000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235,00000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2A06B6">
        <w:trPr>
          <w:trHeight w:val="408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1403 1440183010 500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235,00000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235,00000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CE27B7">
        <w:trPr>
          <w:trHeight w:val="2900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 xml:space="preserve">Межбюджетные трансферты на сбалансированность бюджета муниципального образования </w:t>
            </w:r>
            <w:proofErr w:type="spellStart"/>
            <w:r w:rsidRPr="00751C7D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751C7D">
              <w:rPr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местных бюджетов в связи с увеличением минимального размера оплаты труда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227,00000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227,00000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2A06B6">
        <w:trPr>
          <w:trHeight w:val="365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227,00000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227,00000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751C7D">
              <w:rPr>
                <w:i/>
                <w:sz w:val="28"/>
                <w:szCs w:val="28"/>
              </w:rPr>
              <w:t xml:space="preserve"> «Привлечение, погашение и </w:t>
            </w:r>
            <w:r w:rsidRPr="00751C7D">
              <w:rPr>
                <w:i/>
                <w:sz w:val="28"/>
                <w:szCs w:val="28"/>
              </w:rPr>
              <w:lastRenderedPageBreak/>
              <w:t>обслуживание муниципальных заимствований Муромского района»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lastRenderedPageBreak/>
              <w:t>22,40000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233,80000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478,90000</w:t>
            </w: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735,10000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22,40000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233,80000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478,90000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735,10000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22,40000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233,80000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478,90000</w:t>
            </w: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735,10000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22,40000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233,80000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478,90000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735,10000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751C7D">
              <w:rPr>
                <w:i/>
                <w:sz w:val="28"/>
                <w:szCs w:val="28"/>
              </w:rPr>
              <w:t xml:space="preserve"> «Финансовое обеспечение деятельности органов местного самоуправления »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4027,20000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9113,25000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4027,20000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2339,80000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2746,25000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9113,25000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CE27B7">
        <w:trPr>
          <w:trHeight w:val="934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4027,20000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9113,25000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2A06B6">
        <w:trPr>
          <w:trHeight w:val="444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4027,20000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2339,80000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2746,25000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9113,25000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CE27B7">
        <w:trPr>
          <w:trHeight w:val="590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0,00000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2A06B6">
        <w:trPr>
          <w:trHeight w:val="436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0106 1440300190 200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0,00000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0,00000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0,00000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0,00000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CE27B7">
        <w:trPr>
          <w:trHeight w:val="1560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751C7D"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4325,00000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9411,45000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4325,00000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2340,20000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2746,25000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9411,45000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CE27B7">
        <w:trPr>
          <w:trHeight w:val="1500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4325,00000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9411,45000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4233,50000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2340,20000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2746,25000</w:t>
            </w: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9319,95000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91,50000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91,50000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CE27B7">
        <w:trPr>
          <w:trHeight w:val="1566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751C7D">
              <w:rPr>
                <w:i/>
                <w:sz w:val="28"/>
                <w:szCs w:val="28"/>
              </w:rPr>
              <w:t xml:space="preserve"> «Расходы на мероприятия в части формирования, исполнения и контроля за исполнением бюджета поселения»</w:t>
            </w:r>
          </w:p>
        </w:tc>
        <w:tc>
          <w:tcPr>
            <w:tcW w:w="2409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552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693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0C7F66" w:rsidRPr="00751C7D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751C7D"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0106 1440500000 000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1066,00000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1066,00000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2132,00000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CE27B7">
        <w:trPr>
          <w:trHeight w:val="3112"/>
        </w:trPr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lastRenderedPageBreak/>
              <w:t>Иные межбюджетные трансферты, передаваемые бюджету Муромского района из бюджета  муниципального образования Борисоглебское на мероприятия в части составления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972,00000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486,00000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972,00000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751C7D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751C7D">
              <w:rPr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751C7D">
              <w:rPr>
                <w:i/>
                <w:sz w:val="28"/>
                <w:szCs w:val="28"/>
              </w:rPr>
              <w:t>1160,00000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 692 0106 1440586010 100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580,00000</w:t>
            </w: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1160,00000</w:t>
            </w: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751C7D" w:rsidTr="00041437">
        <w:tc>
          <w:tcPr>
            <w:tcW w:w="4851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КБК</w:t>
            </w:r>
          </w:p>
        </w:tc>
        <w:tc>
          <w:tcPr>
            <w:tcW w:w="240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C7F66" w:rsidRPr="00751C7D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F66" w:rsidRPr="00751C7D" w:rsidRDefault="000C7F66" w:rsidP="000C7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F66" w:rsidRDefault="000C7F66" w:rsidP="000C7F66">
      <w:pPr>
        <w:jc w:val="center"/>
        <w:rPr>
          <w:sz w:val="28"/>
          <w:szCs w:val="28"/>
        </w:rPr>
      </w:pPr>
    </w:p>
    <w:p w:rsidR="004A06D0" w:rsidRDefault="004A06D0" w:rsidP="004A06D0">
      <w:pPr>
        <w:spacing w:line="233" w:lineRule="auto"/>
        <w:jc w:val="center"/>
        <w:rPr>
          <w:color w:val="FF0000"/>
          <w:sz w:val="28"/>
          <w:szCs w:val="28"/>
        </w:rPr>
      </w:pPr>
    </w:p>
    <w:p w:rsidR="004A06D0" w:rsidRDefault="004A06D0" w:rsidP="004A06D0">
      <w:pPr>
        <w:spacing w:line="233" w:lineRule="auto"/>
        <w:jc w:val="center"/>
        <w:rPr>
          <w:color w:val="FF0000"/>
          <w:sz w:val="28"/>
          <w:szCs w:val="28"/>
        </w:rPr>
      </w:pPr>
    </w:p>
    <w:p w:rsidR="004A06D0" w:rsidRDefault="004A06D0" w:rsidP="004A06D0">
      <w:pPr>
        <w:spacing w:line="233" w:lineRule="auto"/>
        <w:jc w:val="center"/>
        <w:rPr>
          <w:color w:val="FF0000"/>
          <w:sz w:val="28"/>
          <w:szCs w:val="28"/>
        </w:rPr>
        <w:sectPr w:rsidR="004A06D0" w:rsidSect="004A06D0">
          <w:pgSz w:w="16838" w:h="11906" w:orient="landscape"/>
          <w:pgMar w:top="567" w:right="1134" w:bottom="851" w:left="1134" w:header="425" w:footer="720" w:gutter="0"/>
          <w:cols w:space="720"/>
          <w:docGrid w:linePitch="272"/>
        </w:sectPr>
      </w:pPr>
    </w:p>
    <w:p w:rsidR="006D4207" w:rsidRPr="00751C7D" w:rsidRDefault="006D4207" w:rsidP="006D4207">
      <w:pPr>
        <w:rPr>
          <w:rFonts w:ascii="Times New Roman" w:hAnsi="Times New Roman" w:cs="Times New Roman"/>
        </w:rPr>
      </w:pPr>
    </w:p>
    <w:p w:rsidR="006D4207" w:rsidRPr="00751C7D" w:rsidRDefault="00910AC5" w:rsidP="006D4207">
      <w:pPr>
        <w:widowControl w:val="0"/>
        <w:spacing w:line="23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Приоритеты и цели м</w:t>
      </w:r>
      <w:r w:rsidR="006D4207" w:rsidRPr="00751C7D">
        <w:rPr>
          <w:rFonts w:ascii="Times New Roman" w:hAnsi="Times New Roman" w:cs="Times New Roman"/>
          <w:b/>
          <w:sz w:val="28"/>
        </w:rPr>
        <w:t>униципальн</w:t>
      </w:r>
      <w:r>
        <w:rPr>
          <w:rFonts w:ascii="Times New Roman" w:hAnsi="Times New Roman" w:cs="Times New Roman"/>
          <w:b/>
          <w:sz w:val="28"/>
        </w:rPr>
        <w:t>ой  политики</w:t>
      </w:r>
      <w:r w:rsidR="006D4207" w:rsidRPr="00751C7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сфере</w:t>
      </w:r>
      <w:r w:rsidR="004E2D47">
        <w:rPr>
          <w:rFonts w:ascii="Times New Roman" w:hAnsi="Times New Roman" w:cs="Times New Roman"/>
          <w:b/>
          <w:sz w:val="28"/>
        </w:rPr>
        <w:t xml:space="preserve"> реализации</w:t>
      </w:r>
      <w:r>
        <w:rPr>
          <w:rFonts w:ascii="Times New Roman" w:hAnsi="Times New Roman" w:cs="Times New Roman"/>
          <w:b/>
          <w:sz w:val="28"/>
        </w:rPr>
        <w:t xml:space="preserve"> муниципальной программы «У</w:t>
      </w:r>
      <w:r w:rsidR="006D4207" w:rsidRPr="00751C7D">
        <w:rPr>
          <w:rFonts w:ascii="Times New Roman" w:hAnsi="Times New Roman" w:cs="Times New Roman"/>
          <w:b/>
          <w:sz w:val="28"/>
        </w:rPr>
        <w:t>правлени</w:t>
      </w:r>
      <w:r>
        <w:rPr>
          <w:rFonts w:ascii="Times New Roman" w:hAnsi="Times New Roman" w:cs="Times New Roman"/>
          <w:b/>
          <w:sz w:val="28"/>
        </w:rPr>
        <w:t>е</w:t>
      </w:r>
      <w:r w:rsidR="006D4207" w:rsidRPr="00751C7D">
        <w:rPr>
          <w:rFonts w:ascii="Times New Roman" w:hAnsi="Times New Roman" w:cs="Times New Roman"/>
          <w:b/>
          <w:sz w:val="28"/>
        </w:rPr>
        <w:t xml:space="preserve"> муниципальными финансами и муницип</w:t>
      </w:r>
      <w:r w:rsidR="00410633">
        <w:rPr>
          <w:rFonts w:ascii="Times New Roman" w:hAnsi="Times New Roman" w:cs="Times New Roman"/>
          <w:b/>
          <w:sz w:val="28"/>
        </w:rPr>
        <w:t>альным долгом Муромского района»</w:t>
      </w:r>
    </w:p>
    <w:p w:rsidR="006D4207" w:rsidRDefault="006D4207" w:rsidP="006D4207">
      <w:pPr>
        <w:widowControl w:val="0"/>
        <w:spacing w:line="23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79" w:rsidRPr="00751C7D" w:rsidRDefault="00C62B79" w:rsidP="006D4207">
      <w:pPr>
        <w:widowControl w:val="0"/>
        <w:spacing w:line="23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33" w:rsidRPr="004E2D47" w:rsidRDefault="006F0FFC" w:rsidP="006F0FFC">
      <w:pPr>
        <w:pStyle w:val="af5"/>
        <w:widowControl w:val="0"/>
        <w:spacing w:line="237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0F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4207" w:rsidRPr="004E2D47">
        <w:rPr>
          <w:rFonts w:ascii="Times New Roman" w:hAnsi="Times New Roman" w:cs="Times New Roman"/>
          <w:b/>
          <w:sz w:val="28"/>
          <w:szCs w:val="28"/>
        </w:rPr>
        <w:t xml:space="preserve">Оценка текущего состояния сферы управления муниципальными финансами </w:t>
      </w:r>
      <w:r w:rsidR="00410633" w:rsidRPr="004E2D47">
        <w:rPr>
          <w:rFonts w:ascii="Times New Roman" w:hAnsi="Times New Roman" w:cs="Times New Roman"/>
          <w:b/>
          <w:sz w:val="28"/>
        </w:rPr>
        <w:t>и муниципальным долгом Муромского района</w:t>
      </w:r>
    </w:p>
    <w:p w:rsidR="006D4207" w:rsidRPr="00410633" w:rsidRDefault="006D4207" w:rsidP="006F0FFC">
      <w:pPr>
        <w:pStyle w:val="af5"/>
        <w:widowControl w:val="0"/>
        <w:spacing w:line="23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207" w:rsidRPr="00751C7D" w:rsidRDefault="006D4207" w:rsidP="006F0F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Муниципальная программа управления муниципальными финансами и муниципальным долгом Муромского района на 2022-2024 годы (далее - Программа) определяет цели, задачи и основные направления развития и регулирования бюджетной политики Муромского района, финансовое обеспечение и механизмы реализации мероприятий и показателей их результативности. Программа предусматривает комплексное развитие сферы управления муниципальными финансами Муромского района.</w:t>
      </w:r>
    </w:p>
    <w:p w:rsidR="006D4207" w:rsidRPr="00751C7D" w:rsidRDefault="006D4207" w:rsidP="00190440">
      <w:pPr>
        <w:widowControl w:val="0"/>
        <w:spacing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За последние три года бюджет </w:t>
      </w:r>
      <w:r w:rsidRPr="00751C7D">
        <w:rPr>
          <w:rFonts w:ascii="Times New Roman" w:hAnsi="Times New Roman" w:cs="Times New Roman"/>
          <w:sz w:val="28"/>
        </w:rPr>
        <w:t>Муромского района</w:t>
      </w:r>
      <w:r w:rsidR="006F0FFC" w:rsidRPr="006F0FFC">
        <w:rPr>
          <w:rFonts w:ascii="Times New Roman" w:hAnsi="Times New Roman" w:cs="Times New Roman"/>
          <w:sz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показателями, приведенными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680"/>
        <w:gridCol w:w="1439"/>
        <w:gridCol w:w="1417"/>
      </w:tblGrid>
      <w:tr w:rsidR="006D4207" w:rsidRPr="00751C7D" w:rsidTr="00337A65">
        <w:tc>
          <w:tcPr>
            <w:tcW w:w="5353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0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39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6D4207" w:rsidRPr="00751C7D" w:rsidRDefault="006D4207" w:rsidP="00286290">
            <w:pPr>
              <w:spacing w:line="232" w:lineRule="auto"/>
              <w:ind w:left="-349" w:firstLine="349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2020 год</w:t>
            </w:r>
          </w:p>
        </w:tc>
      </w:tr>
      <w:tr w:rsidR="006D4207" w:rsidRPr="00751C7D" w:rsidTr="00337A65">
        <w:tc>
          <w:tcPr>
            <w:tcW w:w="5353" w:type="dxa"/>
          </w:tcPr>
          <w:p w:rsidR="006D4207" w:rsidRPr="00751C7D" w:rsidRDefault="006D4207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Исполнение бюджета Муромского района по доходам без учета безвозмездных поступлений относительно первоначально утвержденного бюджета, %</w:t>
            </w:r>
          </w:p>
        </w:tc>
        <w:tc>
          <w:tcPr>
            <w:tcW w:w="1680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439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417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93,3</w:t>
            </w:r>
          </w:p>
        </w:tc>
      </w:tr>
      <w:tr w:rsidR="006D4207" w:rsidRPr="00751C7D" w:rsidTr="00337A65">
        <w:tc>
          <w:tcPr>
            <w:tcW w:w="5353" w:type="dxa"/>
          </w:tcPr>
          <w:p w:rsidR="006D4207" w:rsidRPr="00751C7D" w:rsidRDefault="006D4207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Темп роста налоговых и неналоговых доходов бюджета Муромского района, %</w:t>
            </w:r>
          </w:p>
        </w:tc>
        <w:tc>
          <w:tcPr>
            <w:tcW w:w="1680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439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417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103,2</w:t>
            </w:r>
          </w:p>
        </w:tc>
      </w:tr>
      <w:tr w:rsidR="006D4207" w:rsidRPr="00751C7D" w:rsidTr="00337A65">
        <w:tc>
          <w:tcPr>
            <w:tcW w:w="5353" w:type="dxa"/>
          </w:tcPr>
          <w:p w:rsidR="006D4207" w:rsidRPr="00751C7D" w:rsidRDefault="006D4207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 xml:space="preserve">Доля дотации из областного бюджета на выравнивание бюджетной обеспеченности в общем объеме доходов бюджета, % </w:t>
            </w:r>
          </w:p>
        </w:tc>
        <w:tc>
          <w:tcPr>
            <w:tcW w:w="1680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439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417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26,2</w:t>
            </w:r>
          </w:p>
        </w:tc>
      </w:tr>
      <w:tr w:rsidR="006D4207" w:rsidRPr="00751C7D" w:rsidTr="00337A65">
        <w:tc>
          <w:tcPr>
            <w:tcW w:w="5353" w:type="dxa"/>
          </w:tcPr>
          <w:p w:rsidR="006D4207" w:rsidRPr="00751C7D" w:rsidRDefault="006D4207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Исполнение бюджета Муромского района по расходам относительно первоначально утвержденного бюджета, %</w:t>
            </w:r>
          </w:p>
        </w:tc>
        <w:tc>
          <w:tcPr>
            <w:tcW w:w="1680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439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417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105,8</w:t>
            </w:r>
          </w:p>
        </w:tc>
      </w:tr>
      <w:tr w:rsidR="006D4207" w:rsidRPr="00751C7D" w:rsidTr="00337A65">
        <w:tc>
          <w:tcPr>
            <w:tcW w:w="5353" w:type="dxa"/>
          </w:tcPr>
          <w:p w:rsidR="006D4207" w:rsidRPr="00751C7D" w:rsidRDefault="006D4207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Доля расходов инвестиционного характера в общем объеме расходов бюджета Муромского района, %</w:t>
            </w:r>
          </w:p>
        </w:tc>
        <w:tc>
          <w:tcPr>
            <w:tcW w:w="1680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39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25,8</w:t>
            </w:r>
          </w:p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207" w:rsidRPr="00751C7D" w:rsidTr="00337A65">
        <w:tc>
          <w:tcPr>
            <w:tcW w:w="5353" w:type="dxa"/>
          </w:tcPr>
          <w:p w:rsidR="006D4207" w:rsidRPr="00751C7D" w:rsidRDefault="006D4207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Удельный вес расходов бюджета Муромского района, формируемых в рамках программ, %</w:t>
            </w:r>
          </w:p>
        </w:tc>
        <w:tc>
          <w:tcPr>
            <w:tcW w:w="1680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39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417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97,5</w:t>
            </w:r>
          </w:p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207" w:rsidRPr="00751C7D" w:rsidTr="00337A65">
        <w:tc>
          <w:tcPr>
            <w:tcW w:w="5353" w:type="dxa"/>
          </w:tcPr>
          <w:p w:rsidR="006D4207" w:rsidRPr="00751C7D" w:rsidRDefault="006D4207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Доля расходов бюджета Муромского района на исполнение государственных полномочий, %</w:t>
            </w:r>
          </w:p>
        </w:tc>
        <w:tc>
          <w:tcPr>
            <w:tcW w:w="1680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39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7" w:type="dxa"/>
            <w:vAlign w:val="center"/>
          </w:tcPr>
          <w:p w:rsidR="006D4207" w:rsidRPr="002E145E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E145E">
              <w:rPr>
                <w:rFonts w:ascii="Times New Roman" w:hAnsi="Times New Roman" w:cs="Times New Roman"/>
              </w:rPr>
              <w:t>31,0</w:t>
            </w:r>
          </w:p>
        </w:tc>
      </w:tr>
      <w:tr w:rsidR="006D4207" w:rsidRPr="00751C7D" w:rsidTr="00337A65">
        <w:tc>
          <w:tcPr>
            <w:tcW w:w="5353" w:type="dxa"/>
          </w:tcPr>
          <w:p w:rsidR="006D4207" w:rsidRPr="00751C7D" w:rsidRDefault="006D4207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Доля расходов бюджета Муромского района на решение вопросов местного значения, %</w:t>
            </w:r>
          </w:p>
        </w:tc>
        <w:tc>
          <w:tcPr>
            <w:tcW w:w="1680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39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417" w:type="dxa"/>
            <w:vAlign w:val="center"/>
          </w:tcPr>
          <w:p w:rsidR="006D4207" w:rsidRPr="002E145E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E145E">
              <w:rPr>
                <w:rFonts w:ascii="Times New Roman" w:hAnsi="Times New Roman" w:cs="Times New Roman"/>
              </w:rPr>
              <w:t>62,7</w:t>
            </w:r>
          </w:p>
        </w:tc>
      </w:tr>
      <w:tr w:rsidR="006D4207" w:rsidRPr="00751C7D" w:rsidTr="00337A65">
        <w:tc>
          <w:tcPr>
            <w:tcW w:w="5353" w:type="dxa"/>
          </w:tcPr>
          <w:p w:rsidR="006D4207" w:rsidRPr="00751C7D" w:rsidRDefault="006D4207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 xml:space="preserve">Отношение дефицита бюджета Муромского района к общему объему доходов бюджета без учета </w:t>
            </w:r>
            <w:r w:rsidRPr="00751C7D">
              <w:rPr>
                <w:rFonts w:ascii="Times New Roman" w:hAnsi="Times New Roman" w:cs="Times New Roman"/>
              </w:rPr>
              <w:lastRenderedPageBreak/>
              <w:t xml:space="preserve">безвозмездных поступлений, % </w:t>
            </w:r>
          </w:p>
        </w:tc>
        <w:tc>
          <w:tcPr>
            <w:tcW w:w="1680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lastRenderedPageBreak/>
              <w:t>7,0</w:t>
            </w:r>
          </w:p>
        </w:tc>
        <w:tc>
          <w:tcPr>
            <w:tcW w:w="1439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профицит</w:t>
            </w:r>
          </w:p>
        </w:tc>
        <w:tc>
          <w:tcPr>
            <w:tcW w:w="1417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профицит</w:t>
            </w:r>
          </w:p>
        </w:tc>
      </w:tr>
      <w:tr w:rsidR="006D4207" w:rsidRPr="00751C7D" w:rsidTr="00337A65">
        <w:tc>
          <w:tcPr>
            <w:tcW w:w="5353" w:type="dxa"/>
          </w:tcPr>
          <w:p w:rsidR="006D4207" w:rsidRPr="00751C7D" w:rsidRDefault="006D4207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lastRenderedPageBreak/>
              <w:t>Отношение объема просроченной кредиторской задолженности к расходам бюджета Муромского района, %</w:t>
            </w:r>
          </w:p>
        </w:tc>
        <w:tc>
          <w:tcPr>
            <w:tcW w:w="1680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9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0</w:t>
            </w:r>
          </w:p>
        </w:tc>
      </w:tr>
      <w:tr w:rsidR="006D4207" w:rsidRPr="00751C7D" w:rsidTr="00337A65">
        <w:tc>
          <w:tcPr>
            <w:tcW w:w="5353" w:type="dxa"/>
          </w:tcPr>
          <w:p w:rsidR="006D4207" w:rsidRPr="00751C7D" w:rsidRDefault="006D4207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Отношение объема муниципального долга к общему объему доходов бюджета Муромского района без учета объема безвозмездных поступлений, %</w:t>
            </w:r>
          </w:p>
        </w:tc>
        <w:tc>
          <w:tcPr>
            <w:tcW w:w="1680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439" w:type="dxa"/>
            <w:vAlign w:val="center"/>
          </w:tcPr>
          <w:p w:rsidR="006D4207" w:rsidRPr="00751C7D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7" w:type="dxa"/>
            <w:vAlign w:val="center"/>
          </w:tcPr>
          <w:p w:rsidR="006D4207" w:rsidRPr="002E145E" w:rsidRDefault="006D4207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E145E">
              <w:rPr>
                <w:rFonts w:ascii="Times New Roman" w:hAnsi="Times New Roman" w:cs="Times New Roman"/>
              </w:rPr>
              <w:t>11,0</w:t>
            </w:r>
          </w:p>
        </w:tc>
      </w:tr>
    </w:tbl>
    <w:p w:rsidR="006D4207" w:rsidRPr="00751C7D" w:rsidRDefault="006D4207" w:rsidP="006D42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За 2018 год доходная часть бюджета Муромского района исполнена на 100,2%. При плане в сумме 387012,4 тыс. рублей поступило доходных источников в сумме 387821,8 тыс. рублей. К уровню 2017 года рост доходной части составил 3,2  %, в том числе:</w:t>
      </w:r>
    </w:p>
    <w:p w:rsidR="006D4207" w:rsidRPr="00751C7D" w:rsidRDefault="006D4207" w:rsidP="006D420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  <w:sz w:val="28"/>
          <w:szCs w:val="28"/>
        </w:rPr>
        <w:t>- налоговые и неналоговые доходы в бюджете Муромского района выполнены на 103,6 % при плане в сумме 57855,7 тыс. рублей, исполнение составило сумму 59958,2 тыс. рублей. По сравнению с показателями 2017 года получен рост доходов на 0,8 % (100,8%);</w:t>
      </w:r>
    </w:p>
    <w:p w:rsidR="006D4207" w:rsidRPr="00751C7D" w:rsidRDefault="006D4207" w:rsidP="006D4207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- годовые назначения по безвозмездным поступлениям исполнены на 99,6 % при плане в сумме 329156,7 тыс. рублей поступление составило сумму 327863,6 тыс. рублей. По отношению к 2017 году рост составил 3,7 %  (11558,1тыс. рублей). </w:t>
      </w:r>
    </w:p>
    <w:p w:rsidR="006D4207" w:rsidRPr="00751C7D" w:rsidRDefault="006D4207" w:rsidP="006D420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Из общих безвозмездных средств годовые</w:t>
      </w:r>
      <w:r w:rsidRPr="00751C7D">
        <w:rPr>
          <w:rFonts w:ascii="Times New Roman" w:hAnsi="Times New Roman" w:cs="Times New Roman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>назначения по безвозмездным поступлениям от бюджетов   бюджетной системы РФ исполнены на 99,6 % при плане в сумме 329073,8 тыс. рублей поступило средств в сумме 327793,0 тыс. рублей. По отношению к 2017 году рост составил 3,8 %  (12004,8 тыс. рублей)</w:t>
      </w:r>
    </w:p>
    <w:p w:rsidR="006D4207" w:rsidRPr="00751C7D" w:rsidRDefault="006D4207" w:rsidP="006D4207">
      <w:pPr>
        <w:spacing w:before="120"/>
        <w:ind w:firstLine="720"/>
        <w:jc w:val="both"/>
        <w:rPr>
          <w:rFonts w:ascii="Times New Roman" w:hAnsi="Times New Roman" w:cs="Times New Roman"/>
          <w:b/>
          <w:bCs/>
        </w:rPr>
      </w:pPr>
      <w:r w:rsidRPr="00751C7D">
        <w:rPr>
          <w:rFonts w:ascii="Times New Roman" w:hAnsi="Times New Roman" w:cs="Times New Roman"/>
          <w:sz w:val="28"/>
          <w:szCs w:val="28"/>
        </w:rPr>
        <w:t>Расходная часть бюджета за 2018 год выполнена на 98,5%, при плане на год 398 185,1</w:t>
      </w:r>
      <w:r w:rsidRPr="00751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тыс. рублей исполнено в сумме 392 050,1 тыс. рублей. </w:t>
      </w:r>
    </w:p>
    <w:p w:rsidR="006D4207" w:rsidRPr="00751C7D" w:rsidRDefault="006D4207" w:rsidP="006D4207">
      <w:pPr>
        <w:tabs>
          <w:tab w:val="left" w:pos="900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По сравнению с первоначальным планом расходы увеличились на 75 932,7 тыс. рублей или на 23,6%.</w:t>
      </w:r>
    </w:p>
    <w:p w:rsidR="006D4207" w:rsidRPr="00751C7D" w:rsidRDefault="006D4207" w:rsidP="006D42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Бюджет Муромского района по доходам за 2019 год исполнен на 99,99%</w:t>
      </w:r>
      <w:r w:rsidRPr="00751C7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к уточненному плану и составил сумму 403398,4 тыс. рублей. Налоговые и неналоговые доходы за отчетный период выполнены на 100,43 % или в сумме 61807,0 тыс. рублей, безвозмездные поступления составили сумму 341591,4 тыс. рублей или исполнены на 99,91 %. </w:t>
      </w:r>
    </w:p>
    <w:p w:rsidR="006D4207" w:rsidRPr="00751C7D" w:rsidRDefault="006D4207" w:rsidP="006D42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Доходы бюджета района в 2019 году увеличились по сравнению с уровнем</w:t>
      </w:r>
    </w:p>
    <w:p w:rsidR="006D4207" w:rsidRPr="00751C7D" w:rsidRDefault="006D4207" w:rsidP="006D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2018 года на 4,02 % или на сумму 15576,6 тыс. рублей, в том числе:</w:t>
      </w:r>
    </w:p>
    <w:p w:rsidR="006D4207" w:rsidRPr="00751C7D" w:rsidRDefault="006D4207" w:rsidP="006D4207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- налоговые и неналоговые доходы увеличились на 3,08 % или на сумму 1848,8 тыс. рублей,</w:t>
      </w:r>
    </w:p>
    <w:p w:rsidR="006D4207" w:rsidRPr="00751C7D" w:rsidRDefault="006D4207" w:rsidP="006D4207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lastRenderedPageBreak/>
        <w:t>- безвозмездные поступления  увеличились на 4,19 % или на сумму 13727,8 тыс. рублей.</w:t>
      </w:r>
    </w:p>
    <w:p w:rsidR="006D4207" w:rsidRPr="00751C7D" w:rsidRDefault="006D4207" w:rsidP="006D420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Налоговые и неналоговые доходы в структуре бюджета района составили в отчетном периоде 15,3 %, безвозмездные поступления – 84,7 %, в 2018 году налоговые и неналоговые доходы составляли 15,5 %, безвозмездные поступления 84,5%. Доля собственных источников (налоговые и неналоговые) в доходах бюджета уменьшилась на 0,2 % в связи с увеличением объема безвозмездных поступлений.</w:t>
      </w:r>
    </w:p>
    <w:p w:rsidR="006D4207" w:rsidRPr="00751C7D" w:rsidRDefault="006D4207" w:rsidP="006D4207">
      <w:pPr>
        <w:spacing w:before="120"/>
        <w:ind w:firstLine="720"/>
        <w:jc w:val="both"/>
        <w:rPr>
          <w:rFonts w:ascii="Times New Roman" w:hAnsi="Times New Roman" w:cs="Times New Roman"/>
          <w:b/>
          <w:bCs/>
        </w:rPr>
      </w:pPr>
      <w:r w:rsidRPr="00751C7D">
        <w:rPr>
          <w:rFonts w:ascii="Times New Roman" w:hAnsi="Times New Roman" w:cs="Times New Roman"/>
          <w:sz w:val="28"/>
          <w:szCs w:val="28"/>
        </w:rPr>
        <w:t>Расходная часть бюджета за 2019 год выполнена на 98,8%, при плане на год 408 315,5</w:t>
      </w:r>
      <w:r w:rsidRPr="00751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тыс. рублей исполнено в сумме 403 316,0 тыс. рублей. </w:t>
      </w:r>
    </w:p>
    <w:p w:rsidR="006D4207" w:rsidRPr="00751C7D" w:rsidRDefault="006D4207" w:rsidP="006D4207">
      <w:pPr>
        <w:tabs>
          <w:tab w:val="left" w:pos="900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По сравнению с первоначальным планом расходы увеличились на 60 950,4 тыс. рублей или на 17,5%.</w:t>
      </w:r>
    </w:p>
    <w:p w:rsidR="006D4207" w:rsidRPr="00751C7D" w:rsidRDefault="006D4207" w:rsidP="006D4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За 2020 год доходная часть бюджета Муромского района исполнена на 98,7%. При плане в сумме 537123,2 тыс. рублей поступило доходных источников в сумме 530288,0 тыс. рублей. К уровню 2019 года рост доходной части составил 31,5  %, в том числе:</w:t>
      </w:r>
    </w:p>
    <w:p w:rsidR="006D4207" w:rsidRPr="00751C7D" w:rsidRDefault="006D4207" w:rsidP="006D4207">
      <w:pPr>
        <w:ind w:firstLine="720"/>
        <w:jc w:val="both"/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  <w:sz w:val="28"/>
          <w:szCs w:val="28"/>
        </w:rPr>
        <w:t>- налоговые и неналоговые доходы в бюджете Муромского района выполнены на 103,2 % при плане в сумме 80957,0 тыс. рублей, исполнение составило сумму 83516,2 тыс. рублей. По сравнению с показателями 2019 года получен рост доходов на 35,1 % (+21709,1 тыс. рублей);</w:t>
      </w:r>
    </w:p>
    <w:p w:rsidR="006D4207" w:rsidRPr="00751C7D" w:rsidRDefault="006D4207" w:rsidP="006D420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- годовые назначения по безвозмездным поступлениям исполнены на 97,9% при плане в сумме 456166,2 тыс. рублей поступление составило сумму 446771,8 тыс. рублей. По отношению к 2019 году рост составил 30,8 %  (+105180,4 тыс. рублей). </w:t>
      </w:r>
    </w:p>
    <w:p w:rsidR="006D4207" w:rsidRPr="00751C7D" w:rsidRDefault="006D4207" w:rsidP="006D420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Из общих безвозмездных средств годовые</w:t>
      </w:r>
      <w:r w:rsidRPr="00751C7D">
        <w:rPr>
          <w:rFonts w:ascii="Times New Roman" w:hAnsi="Times New Roman" w:cs="Times New Roman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>назначения по безвозмездным поступлениям от бюджетов бюджетной системы РФ исполнены на 97,6 % при плане в сумме 456669,9 тыс. рублей поступило средств в сумме 447276,1 тыс. рублей. По отношению к 2019 году рост составил 30,9 %  (+105531,6 тыс. рублей).</w:t>
      </w:r>
    </w:p>
    <w:p w:rsidR="006D4207" w:rsidRPr="00751C7D" w:rsidRDefault="006D4207" w:rsidP="006D420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Налоговые и неналоговые доходы в структуре бюджета района составили в отчетном периоде 15,7 %, безвозмездные поступления – 84,3 %, в 2019 году налоговые и неналоговые доходы составляли 15,3%, безвозмездные поступления 84,7%. Доля собственных источников (налоговые и неналоговые) в доходах бюджета увеличились на 0,4 % в связи со снижением объема безвозмездных поступлений.</w:t>
      </w:r>
    </w:p>
    <w:p w:rsidR="006D4207" w:rsidRPr="00751C7D" w:rsidRDefault="006D4207" w:rsidP="006D42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 бюджете Муромского района налоговые доходы исполнены в отчетном периоде на 103,2 % или в сумме 61161,3 тыс. рублей при плановых </w:t>
      </w:r>
      <w:r w:rsidRPr="00751C7D">
        <w:rPr>
          <w:rFonts w:ascii="Times New Roman" w:hAnsi="Times New Roman" w:cs="Times New Roman"/>
          <w:sz w:val="28"/>
          <w:szCs w:val="28"/>
        </w:rPr>
        <w:lastRenderedPageBreak/>
        <w:t>назначениях в сумме 59240,0 тыс. рублей и поступили выше уровня 2019 года на 17,1 % (+8946,4 тыс. рублей), неналоговых доходов мобилизовано на сумму 22354,9 тыс. рублей или плановые назначения отчетного периода исполнены на 102,9 %, по отношению к уровню 2019 года рост доходов составил 133,1% (+12762,7 тыс. рублей).</w:t>
      </w:r>
    </w:p>
    <w:p w:rsidR="006D4207" w:rsidRPr="00751C7D" w:rsidRDefault="006D4207" w:rsidP="006D4207">
      <w:pPr>
        <w:spacing w:before="120"/>
        <w:ind w:firstLine="720"/>
        <w:jc w:val="both"/>
        <w:rPr>
          <w:rFonts w:ascii="Times New Roman" w:hAnsi="Times New Roman" w:cs="Times New Roman"/>
          <w:b/>
          <w:bCs/>
        </w:rPr>
      </w:pPr>
      <w:r w:rsidRPr="00751C7D">
        <w:rPr>
          <w:rFonts w:ascii="Times New Roman" w:hAnsi="Times New Roman" w:cs="Times New Roman"/>
          <w:sz w:val="28"/>
          <w:szCs w:val="28"/>
        </w:rPr>
        <w:t>Расходная часть бюджета за 2020 год выполнена на 93,5 %, при плане на год 541 166,4</w:t>
      </w:r>
      <w:r w:rsidRPr="00751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тыс. рублей исполнено в сумме 506 015,1тыс. рублей. </w:t>
      </w:r>
    </w:p>
    <w:p w:rsidR="006D4207" w:rsidRPr="00751C7D" w:rsidRDefault="006D4207" w:rsidP="006D4207">
      <w:pPr>
        <w:tabs>
          <w:tab w:val="left" w:pos="900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По сравнению с первоначальным планом расходы увеличились на 63 093,2 тыс. рублей или на 13,2%.</w:t>
      </w:r>
    </w:p>
    <w:p w:rsidR="006D4207" w:rsidRPr="00751C7D" w:rsidRDefault="006D4207" w:rsidP="006D4207">
      <w:pPr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Существенную нагрузка на бюджет Муромского района оказывают выполнение указов Президента Российской Федерации, определяющих поэтапное повышение заработной платы отдельных категорий работников социальной сферы, а также обеспечение выплаты заработной платы работникам муниципальных учреждений не ниже минимального размера оплаты труда. </w:t>
      </w:r>
    </w:p>
    <w:p w:rsidR="006D4207" w:rsidRPr="00751C7D" w:rsidRDefault="006D4207" w:rsidP="006D4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Муромский район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участие в реализации национальных проектов, определенных Указом Президента РФ от 7 мая 2018 года № 204 «О национальных целях и стратегических задачах развития Российской Федерации на период до 2024 года». На выполнение основных мероприятий трех национальных проектов (Демография, Образование, Жилье и городская среда) в отчетном году было израсходовано 54.5 млн. рублей</w:t>
      </w:r>
    </w:p>
    <w:p w:rsidR="006D4207" w:rsidRPr="00751C7D" w:rsidRDefault="006D4207" w:rsidP="006D4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Бюджет Муромского района за 2020 год исполнен с профицитом в сумме 24,27 млн. рублей. Таким образом, требования статьи 92.1 Бюджетного кодекса РФ, которая устанавливает предельный объем дефицита муниципального бюджета не более 10 процентов общих доходов без учета безвозмездных поступлений, и соглашения, заключенного с департаментом финансов Владимирской области, согласно которому дефицит не должен превышать 5 %, выполнены.</w:t>
      </w:r>
    </w:p>
    <w:p w:rsidR="006D4207" w:rsidRPr="00751C7D" w:rsidRDefault="006D4207" w:rsidP="006D42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усилением напряженности бюджета </w:t>
      </w:r>
      <w:r w:rsidRPr="008D65D3">
        <w:rPr>
          <w:rFonts w:ascii="Times New Roman" w:hAnsi="Times New Roman" w:cs="Times New Roman"/>
          <w:sz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, связанной с ростом социальных обязательств, участием в реализации национальных проектов и незначительным ростом доходов, объективно существует потребность в привлечении заемных финансовых ресурсов для выполнения расходных обязательств бюджета, прежде всего, социального характера.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 По состоянию на 1 января 2021 года муниципальный долг </w:t>
      </w:r>
      <w:r w:rsidRPr="008D65D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составляет 9,9 млн. рублей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или 11 % от доходов бюджета </w:t>
      </w:r>
      <w:r w:rsidRPr="008D65D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поступивших в 2020 году без учета межбюджетных трансфертов. </w:t>
      </w:r>
      <w:r w:rsidRPr="00751C7D">
        <w:rPr>
          <w:rFonts w:ascii="Times New Roman" w:hAnsi="Times New Roman" w:cs="Times New Roman"/>
          <w:sz w:val="28"/>
          <w:szCs w:val="28"/>
        </w:rPr>
        <w:t xml:space="preserve">В результате муниципальным образованием Муромский район выполняется ограничение,   установленное Бюджетным </w:t>
      </w:r>
      <w:hyperlink r:id="rId11" w:history="1">
        <w:r w:rsidRPr="00751C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7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751C7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 не превышению муниципального долга объема собственных доходов. 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По своей структуре муниципальный долг Муромского района полностью состоит из бюджетных кредитов, привлеченных из областного бюджета в соответствии с договорами с департаментом финансов Владимирской области. 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Расходы по обслуживанию муниципального долга в 2020 году составили 0,0027 % от общей суммы расходов бюджета без учета расходов, осуществляемых за счет субвенций, что также соответствует требованиям Бюджетного кодекса. 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Бюджетная политика является важнейшей составляющей системы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повышение ее инновационного наполнения и конкурентоспособности, сохранение долгосрочной сбалансированности бюджетной системы, повышение эффективности управления муниципальными финансами.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Муромский район в течение ряда лет реализует реформы в сфере общественных финансов. Реформы касаются организации бюджетного процесса, налоговой политики, порядка осуществления бюджетных расходов, управления муниципальным долгом, организации кассового обслуживания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района,</w:t>
      </w:r>
      <w:r w:rsidRPr="00751C7D">
        <w:rPr>
          <w:rFonts w:ascii="Times New Roman" w:hAnsi="Times New Roman" w:cs="Times New Roman"/>
          <w:sz w:val="28"/>
          <w:szCs w:val="28"/>
        </w:rPr>
        <w:t xml:space="preserve"> контроля за расходованием бюджетных средств, организации системы муниципального заказа.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Формирование и исполнение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осуществляется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дефицита бюджета и муниципального долга. Планирование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основано на программно-целевом методе с учетом принятых муниципальных программ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района,</w:t>
      </w:r>
      <w:r w:rsidRPr="00751C7D">
        <w:rPr>
          <w:rFonts w:ascii="Times New Roman" w:hAnsi="Times New Roman" w:cs="Times New Roman"/>
          <w:sz w:val="28"/>
          <w:szCs w:val="28"/>
        </w:rPr>
        <w:t xml:space="preserve"> а также ведомственных целевых программ.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Начиная с 2019 года Муромский район принимает участие в реализации национальных проектов, определенных стратегией развития Российской Федерации до 2024 года.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Осуществляется формирование  муниципальных заданий на оказание муниципальных услуг.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Кассовое обслуживание бюджета </w:t>
      </w:r>
      <w:r w:rsidRPr="0080275E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а также операций со средствами бюджетных учреждений от приносящий доход деятельности, осуществляется в органах Федерального казначейства с </w:t>
      </w:r>
      <w:r w:rsidRPr="00751C7D">
        <w:rPr>
          <w:rFonts w:ascii="Times New Roman" w:hAnsi="Times New Roman" w:cs="Times New Roman"/>
          <w:sz w:val="28"/>
          <w:szCs w:val="28"/>
        </w:rPr>
        <w:lastRenderedPageBreak/>
        <w:t xml:space="preserve">открытием лицевых счетов всем участникам и </w:t>
      </w:r>
      <w:proofErr w:type="spellStart"/>
      <w:r w:rsidRPr="00751C7D">
        <w:rPr>
          <w:rFonts w:ascii="Times New Roman" w:hAnsi="Times New Roman" w:cs="Times New Roman"/>
          <w:sz w:val="28"/>
          <w:szCs w:val="28"/>
        </w:rPr>
        <w:t>неучастникам</w:t>
      </w:r>
      <w:proofErr w:type="spellEnd"/>
      <w:r w:rsidRPr="00751C7D">
        <w:rPr>
          <w:rFonts w:ascii="Times New Roman" w:hAnsi="Times New Roman" w:cs="Times New Roman"/>
          <w:sz w:val="28"/>
          <w:szCs w:val="28"/>
        </w:rPr>
        <w:t xml:space="preserve"> бюджетного процесса.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Обеспечено проведение систематического контроля за правомерным и целевым использованием средств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Результатом проводимых реформ стало формирование в </w:t>
      </w:r>
      <w:r w:rsidRPr="00311346">
        <w:rPr>
          <w:rFonts w:ascii="Times New Roman" w:hAnsi="Times New Roman" w:cs="Times New Roman"/>
          <w:sz w:val="28"/>
          <w:szCs w:val="28"/>
        </w:rPr>
        <w:t>Муромско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13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C7D">
        <w:rPr>
          <w:rFonts w:ascii="Times New Roman" w:hAnsi="Times New Roman" w:cs="Times New Roman"/>
          <w:sz w:val="28"/>
          <w:szCs w:val="28"/>
        </w:rPr>
        <w:t xml:space="preserve"> основ современной системы управления общественными финансами, в том числе: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создание целостной системы регулирования бюджетных правоотношений на основе единых принципов бюджетной системы и четкое определение особенностей бюджетных полномочий участников бюджетного процесса;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обязательная независимая публичная экспертиза проектов решений в области бюджетного законодательства;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совершенствование прогнозирования доходов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оптимизация налоговых и неналоговых льгот, создание формализованных методик оценки финансовых последствий предоставляемых льгот по уплате налогов и сборов, организация оперативного учета задолженности перед бюджетом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развитие налоговой и доходной базы, установление стабильных единых нормативов отчислений от федеральных и региональных налогов в местный бюджет;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рационализация бюджетных расходов, организация бюджетного процесса исходя из принципа безусловного исполнения действующих и вновь принимаемых расходных обязательств;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переход от годового к среднесрочному финансовому планированию;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регламентация процедур составления и применения реестров расходных обязательств, осуществление планирования и расходования бюджетных средств на их основе;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практическое внедрение инструментов бюджетирования, ориентированного на результаты (муниципальные программы, обоснования бюджетных ассигнований, муниципальные задания);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создание нормативной правовой базы для развития новых форм оказания муниципальных услуг и реструктуризации бюджетной системы;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внедрение казначейской системы исполнения бюджета, обеспечивающей эффективный учет и исполнение действующих обязательств, управление единым счетом бюджета, формирование достоверной и прозрачной </w:t>
      </w:r>
      <w:r w:rsidRPr="00751C7D">
        <w:rPr>
          <w:rFonts w:ascii="Times New Roman" w:hAnsi="Times New Roman" w:cs="Times New Roman"/>
          <w:sz w:val="28"/>
          <w:szCs w:val="28"/>
        </w:rPr>
        <w:lastRenderedPageBreak/>
        <w:t>бюджетной отчетности;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совершенствование системы муниципальных закупок, 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качества управления финансами, осуществляемого главными распорядителями средств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, который с 2020 года перешел в форму мониторинга качества финансового менеджмента;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внедрение формализованных процедур управления муниципальным долгом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, принятия долговых обязательств и их рефинансирования;</w:t>
      </w:r>
    </w:p>
    <w:p w:rsidR="006D4207" w:rsidRPr="00311346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муниципальной собственностью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совершенствование и формализация процедур оказания инвестиционной и финансовой помощи;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переход от сметного финансирования учреждений к финансовому обеспечению заданий на оказание муниципальных услуг;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формирования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структуре муниципальных программ.</w:t>
      </w:r>
    </w:p>
    <w:p w:rsidR="006D4207" w:rsidRPr="00751C7D" w:rsidRDefault="006D4207" w:rsidP="006D4207">
      <w:pPr>
        <w:spacing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На базе имеющихся положительных результатов реформирования системы управления муниципальными финансами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стремится к дальнейшей ее модернизации в соответствии с основными направлениями бюджетной реформы, осуществляемой на областном уровне. Необходимость достижения долгосрочных целей социально-экономического развития </w:t>
      </w:r>
      <w:r w:rsidRPr="0080275E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условиях адаптации бюджетной системы </w:t>
      </w:r>
      <w:r w:rsidRPr="0080275E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к замедлению темпов роста бюджетных доходов увеличивает актуальность разработки и реализации системы мер по повышению эффективности бюджетных расходов.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Вместе с тем в настоящее время </w:t>
      </w:r>
      <w:r w:rsidRPr="00751C7D">
        <w:rPr>
          <w:rFonts w:ascii="Times New Roman" w:hAnsi="Times New Roman" w:cs="Times New Roman"/>
          <w:sz w:val="28"/>
          <w:szCs w:val="28"/>
        </w:rPr>
        <w:t>существуют некоторые системные недостатки и нерешенные проблемы в сфере управления муниципальными финансами: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недостаточная увязка стратегического планирования с бюджетным планированием, слабость комплексной оценки всего набора инструментов (бюджетных, налоговых, тарифных, нормативного регулирования), применяемых для достижения целей бюджетной и налоговой политики;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недостаточность трехлетнего горизонта социально-экономического прогнозирования и бюджетного планирования, отсутствие практики </w:t>
      </w: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долгосрочного социально-экономического прогнозирования и бюджетного планирования;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сложившаяся организационно-правовая структура бюджетной сети, не способствующая развитию конкуренции и устранению барьеров на пути привлечения частного сектора к оказанию муниципальных услуг;</w:t>
      </w:r>
    </w:p>
    <w:p w:rsidR="006D4207" w:rsidRPr="00751C7D" w:rsidRDefault="006D4207" w:rsidP="006D4207">
      <w:pPr>
        <w:spacing w:line="23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недостаточность условий для мотивации бюджетных учреждений в повышении эффективности бюджетных расходов и в своей деятельности в целом;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недоработана увязка объемов бюджетных ассигнований с результатом;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ограниченный опыт внедрения муниципальных заданий и </w:t>
      </w: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ограниченность применения оценки эффективности использования бюджетных средств и качества финансового менеджмента;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необходимость повышения эффективности деятельности муниципального унитарного предприятия, организаций ряда отраслей экономики, таких как жилищно-коммунальное хозяйство;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управление общественными финансами в значительной степени продолжает оставаться ориентированным на установление и обеспечение соблюдения формальных процедур;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необходимость развития системы внутреннего финансового контроля и внутреннего финансового аудита.</w:t>
      </w:r>
    </w:p>
    <w:p w:rsidR="003329B4" w:rsidRDefault="00C138AC" w:rsidP="00190440">
      <w:pPr>
        <w:pStyle w:val="af5"/>
        <w:numPr>
          <w:ilvl w:val="0"/>
          <w:numId w:val="14"/>
        </w:numPr>
        <w:autoSpaceDE w:val="0"/>
        <w:autoSpaceDN w:val="0"/>
        <w:adjustRightInd w:val="0"/>
        <w:ind w:left="851" w:hanging="49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04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приоритетов и целей муниципальной политики в сфере реализации</w:t>
      </w:r>
      <w:r w:rsidR="003329B4" w:rsidRPr="001904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0E5DAE" w:rsidRDefault="000E5DAE" w:rsidP="000E5DAE">
      <w:pPr>
        <w:pStyle w:val="af5"/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4207" w:rsidRPr="00751C7D" w:rsidRDefault="006D4207" w:rsidP="006D42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Pr="0075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>повышение качества управления муниципальными финансами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В сфере реализации Программы сформированы следующие приоритеты муниципальной политики.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1.  Обеспечение сбалансированности и устойчивости бюджета путем: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повышения надежности экономических прогнозов и консервативности предпосылок, положенных в основу бюджетного планирования;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формирования бюджета с учетом среднесрочного, а при принятии соответствующего решения и долгосрочного прогноза основных параметров бюджета </w:t>
      </w:r>
      <w:r w:rsidRPr="00353B5F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, основанных на реалистичных оценках;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недопустимости увязки в ходе исполнения бюджета объемов расходов бюджета с определенными доходными источниками;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полноты учета и прогнозирования финансовых и других ресурсов, которые могут быть направлены на достижение целей муниципальной политики;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соблюдения установленных бюджетных ограничений при принятии новых расходных обязательств, в том числе в случае необходимости при условии и в пределах реструктуризации или сокращения ранее принятых обязательств;</w:t>
      </w:r>
    </w:p>
    <w:p w:rsidR="006D4207" w:rsidRPr="00353B5F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систематического анализа и оценки рисков для бюджета </w:t>
      </w:r>
      <w:r w:rsidRPr="00353B5F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353B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353B5F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Первоочередной мерой обеспечения долгосрочной устойчивости бюджета и противодействия бюджетным рискам должно выступать применение механизма ограничения роста расходов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, не обеспеченных надежными источниками доходов, при безусловной реализации принятых решений (действующих обязательств), в том числе в рамках утвержденных муниципальных программ </w:t>
      </w:r>
      <w:r w:rsidRPr="00353B5F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353B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 к формированию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с применением программно-целевого метода предъявляет дополнительные требования к устойчивости бюджета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расходов, концентрации всех ресурсов на важнейших направлениях деятельности.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Базовой предпосылкой для обеспечения долгосрочной устойчивости и сбалансированности бюджетной системы является соблюдение нормативно - закрепленных «бюджетных правил», которые предусматривают: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ограничение предельного объема расходов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суммой доходов бюджета;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безусловное финансовое обеспечение публичных обязательств;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превышения при формировании проекта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предельного объема расходов на объем расходов, обусловленных увеличением прогноза отдельных видов доходов;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увеличения в ходе исполнения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объема расходов только на величину дополнительных доходов.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этих правил обеспечит </w:t>
      </w:r>
      <w:proofErr w:type="spellStart"/>
      <w:r w:rsidRPr="00751C7D">
        <w:rPr>
          <w:rFonts w:ascii="Times New Roman" w:hAnsi="Times New Roman" w:cs="Times New Roman"/>
          <w:sz w:val="28"/>
          <w:szCs w:val="28"/>
          <w:lang w:eastAsia="ru-RU"/>
        </w:rPr>
        <w:t>бездефицитность</w:t>
      </w:r>
      <w:proofErr w:type="spellEnd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2. Создание условий 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которое реализуется путем: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четкого и стабильного разграничения полномочий и сфер ответственности публично-правовых образований;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координации стратегического и бюджетного планирования;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формирования муниципальных программ, исходя из четко определенных целей социально-экономического развития, индикаторов их достижения и действующих бюджетных ограничений;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формирования и исполнения бюджета на программной основе;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охвата муниципальными программами Муромского района всех сфер деятельности органов местного самоуправления и соответственно большей части бюджетных ассигнований, других материальных ресурсов, находящихся в их управлении, а также интеграции регулятивных (правоустанавливающих, правоприменительных и контрольных) и финансовых (бюджетных, налоговых, имущественных, кредитных, долговых) инструментов для достижения целей муниципальных программ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 утверждение расходов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в разрезе муниципальных программ (с соответствующим развитием классификации бюджетных расходов);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новых форм оказания и финансового обеспечения муниципальных услуг на основе расчета объема финансового обеспечения муниципальных заданий на оказание муниципальных услуг исходя из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нормативов затрат на оказание муниципальных услуг в соответствии с требованиями </w:t>
      </w:r>
      <w:hyperlink r:id="rId12" w:history="1">
        <w:r w:rsidRPr="00751C7D">
          <w:rPr>
            <w:rFonts w:ascii="Times New Roman" w:hAnsi="Times New Roman" w:cs="Times New Roman"/>
            <w:sz w:val="28"/>
            <w:szCs w:val="28"/>
            <w:lang w:eastAsia="ru-RU"/>
          </w:rPr>
          <w:t>абзаца второго пункта 4 статьи 69.2</w:t>
        </w:r>
      </w:hyperlink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четкого определения полномочий и ответственности участников бюджетного процесса с созданием для них устойчивых стимулов к повышению эффективности бюджетных расходов;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повышения прозрачности бюджета, расширения доступа к информации о финансовой деятельности органов местного самоуправления, муниципальных учреждений, результатах использования бюджетных средств, муниципального имущества и т.д.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«программного» бюджета повышает требования к качеству составления и исполнения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, а также бюджетной отчетности. Кроме того, вносятся соответствующие  корректировки в систему бюджетной классификации.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3. Создание условий для повышения качества финансового менеджмента главных распорядителей бюджетных средств и муниципальных учреждений за счет: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развития методологии финансового менеджмента в секторе муниципального управления, а также критериев оценки (мониторинга) его качества;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оказания методической поддержки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в повышении качества финансового менеджмента;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нормативного правового и методического обеспечения развития внутреннего финансового контроля и внутреннего финансового аудита в секторе муниципального управления и т.д.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4. Обеспечение эффективности налоговой политики.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Налоговая политика в ближайшие годы должна быть направлена на создание условий для восстановления положительных темпов экономического роста. В этой связи важнейшим фактором обеспечения эффективности налоговой политики будет являться необходимость поддержания сбалансированности бюджетной системы и стимулирования инновационной активности. Создание стимулов для инновационной активности налогоплательщиков, а также поддержка инноваций и модернизации будут основными целями создания эффективной налоговой политики в среднесрочной перспективе.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Кроме того, налоговая политика предполагает совершенствование налогового администрирования, проведение целенаправленной и эффективной работы администраторами доходов бюджета </w:t>
      </w:r>
      <w:r w:rsidRPr="008377B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837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с целью выявления скрытых резервов, повышения уровня собираемости налогов, сокращения недоимки, усиления налоговой дисциплины.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Для повышения эффективности администрирования как налоговых, так и неналоговых доходов важнейшей задачей в настоящее время является разработка достоверных, обоснованных и реалистичных прогнозов поступлений налоговых и неналоговых доходов в бюджет </w:t>
      </w:r>
      <w:r w:rsidRPr="008377B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основной задачей главных администраторов доходов бюджета </w:t>
      </w:r>
      <w:r w:rsidRPr="008377B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разработка методики расчета прогнозируемых доходов, применение которой должно привести к соответствию фактических поступлений доходов прогнозируемым показателям.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Подготовлена нормативно-правовая база, регламентирующая создание и ведение реестра доходных источников бюджета </w:t>
      </w:r>
      <w:r w:rsidRPr="008377B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8377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должны быть определены главные администраторы (администраторы) доходов бюджета, перечень администрируемых ими доходов, правовые основания их взимания, размеры платежей.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Дальнейшее развитие информационной системы о муниципальных платежах позволит аккумулировать информацию о начислениях и фактически уплаченных платежах в бюджет в целях оказания государственных и муниципальных услуг.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полноценного развертывания информационной системы повысится качество администрирования доходов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, ускорится прохождение платежей в доход бюджета за счет своевременного информирования плательщиков о задолженности перед </w:t>
      </w:r>
      <w:r w:rsidRPr="008377B3">
        <w:rPr>
          <w:rFonts w:ascii="Times New Roman" w:hAnsi="Times New Roman" w:cs="Times New Roman"/>
          <w:sz w:val="28"/>
          <w:szCs w:val="28"/>
        </w:rPr>
        <w:t>Муромским районом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доходного потенциала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856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выполняются мероприятия, предусмотренные «дорожными картами», разработанными на областном уровне, по вопросам: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- выявления земельных участков и объектов недвижимости, не поставленных на кадастровый и налоговый учеты, путем подворного обхода;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- муниципального земельного контроля за нарушением сроков и видов использования земельных участков;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организации работы по сверке земельных участков, уточнению и дополнению сведений о земельных участках и их правообладателях, а также предоставлению уточненных данных в налоговые органы и органы кадастра для исчисления земельного налога;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- обеспечения роста собираемости налога на доходы физических лиц;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- организации дополнительных мер взыскания задолженности по налогам, зачисляемым в бюджет.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Целями «дорожных карт» являются минимизация потерь, рост доходов бюджета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повышения налогооблагаемой базы, оптимальный выбор объектов для предоставления налоговых льгот по местным налогам, проведение эффективной социальной политики.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Продолжиться работа по координации действий органов местного самоуправления и федеральных служб по борьбе с «теневыми оборотами» в экономике, выявлению и пресечению нелегальной выплаты заработной платы, для чего создана соответствующая комиссия по обеспечению межведомственного взаимодействия.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Результатом проведения всех этих мероприятий должно стать обеспечение бюджетной устойчивости.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5. Эффективное управление муниципальным долгом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955B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Сохранение высокой долговой устойчивости.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Дополнительным условием успешности реализации этих мероприятий будет регулярный мониторинг долговой нагрузки бюджета при безусловном соблюдении бюджетных ограничений, установленных Бюджетным </w:t>
      </w:r>
      <w:hyperlink r:id="rId13" w:history="1">
        <w:r w:rsidRPr="00751C7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51C7D">
        <w:rPr>
          <w:rFonts w:ascii="Times New Roman" w:hAnsi="Times New Roman" w:cs="Times New Roman"/>
          <w:sz w:val="28"/>
          <w:szCs w:val="28"/>
          <w:lang w:eastAsia="ru-RU"/>
        </w:rPr>
        <w:t>, оптимизации структуры долга.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6.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деятельности, а также к открытости информации о результатах деятельности.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удовлетворения указанных требований, а также повышения качества управления муниципальными финансами необходимо формирование и ведение общедоступных информационных ресурсов. В то же время необходимо дальнейшее повышение публичности информации об управлении муниципальными финансами, состоянии и тенденциях динамики бюджета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955B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использовании бюджетных средств, результатах деятельности органов местного самоуправления.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рамках Программы </w:t>
      </w:r>
      <w:r w:rsidR="00AC06DA"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="00AC06DA">
        <w:rPr>
          <w:rFonts w:ascii="Times New Roman" w:hAnsi="Times New Roman" w:cs="Times New Roman"/>
          <w:sz w:val="28"/>
          <w:szCs w:val="28"/>
          <w:lang w:eastAsia="ru-RU"/>
        </w:rPr>
        <w:t>администрации Муромского района</w:t>
      </w:r>
      <w:r w:rsidR="00AC06DA"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6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работа по формированию и ведению </w:t>
      </w:r>
      <w:r w:rsidR="00AC06DA">
        <w:rPr>
          <w:rFonts w:ascii="Times New Roman" w:hAnsi="Times New Roman" w:cs="Times New Roman"/>
          <w:sz w:val="28"/>
          <w:szCs w:val="28"/>
          <w:lang w:eastAsia="ru-RU"/>
        </w:rPr>
        <w:t xml:space="preserve">брошюры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«Бюджет для граждан» в сети Интернет.</w:t>
      </w:r>
    </w:p>
    <w:p w:rsidR="006D4207" w:rsidRPr="00751C7D" w:rsidRDefault="006D4207" w:rsidP="006D4207">
      <w:pPr>
        <w:widowControl w:val="0"/>
        <w:spacing w:line="244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4207" w:rsidRPr="00897763" w:rsidRDefault="00080FF9" w:rsidP="00897763">
      <w:pPr>
        <w:pStyle w:val="af5"/>
        <w:widowControl w:val="0"/>
        <w:numPr>
          <w:ilvl w:val="0"/>
          <w:numId w:val="14"/>
        </w:numPr>
        <w:spacing w:line="233" w:lineRule="auto"/>
        <w:ind w:left="851" w:hanging="4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80FF9">
        <w:rPr>
          <w:rFonts w:ascii="Times New Roman" w:hAnsi="Times New Roman" w:cs="Times New Roman"/>
          <w:b/>
          <w:sz w:val="28"/>
          <w:szCs w:val="28"/>
        </w:rPr>
        <w:t xml:space="preserve">адачи муниципального управления </w:t>
      </w:r>
      <w:r w:rsidR="001352EC">
        <w:rPr>
          <w:rFonts w:ascii="Times New Roman" w:hAnsi="Times New Roman" w:cs="Times New Roman"/>
          <w:b/>
          <w:sz w:val="28"/>
          <w:szCs w:val="28"/>
        </w:rPr>
        <w:t>в сфере управления муниципальными финансами и муниципальным долгом Муромского района</w:t>
      </w:r>
    </w:p>
    <w:p w:rsid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Программой предусмотрено к 2024 году достижение следующей  цели:</w:t>
      </w:r>
    </w:p>
    <w:p w:rsidR="001352EC" w:rsidRP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Обеспечение долгосрочной сбалансированности и устойчивости бюджета Муромского района, повышение качества управления муниципальными финансами, повышение эффективности бюджетных расходов.</w:t>
      </w:r>
    </w:p>
    <w:p w:rsid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цели Программы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управлению муниципальными финансами и муниципальным долгом Муромского района</w:t>
      </w:r>
      <w:r w:rsidRPr="001352EC">
        <w:rPr>
          <w:rFonts w:ascii="Times New Roman" w:hAnsi="Times New Roman" w:cs="Times New Roman"/>
          <w:sz w:val="28"/>
          <w:szCs w:val="28"/>
          <w:lang w:eastAsia="ru-RU"/>
        </w:rPr>
        <w:t>, Программой предусмотрены следующие задачи муниципального управления:</w:t>
      </w:r>
    </w:p>
    <w:p w:rsidR="001352EC" w:rsidRP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Сокращение дифференциации по уровню бюджетной обеспеченности</w:t>
      </w:r>
    </w:p>
    <w:p w:rsidR="006D4207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Поддержание оптимальных и экономически обоснованных объема и структуры муниципального долга Муромского района, соблюдение установленных законодательством ограничений по объему муниципального долга</w:t>
      </w:r>
    </w:p>
    <w:p w:rsidR="001352EC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Соблюдение установленных законодательством ограничений по расходам на обслуживание муниципального долга</w:t>
      </w:r>
    </w:p>
    <w:p w:rsidR="001352EC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деятельности финансового управления администрации Муромского района</w:t>
      </w:r>
    </w:p>
    <w:p w:rsidR="001352EC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деятельности муниципального казённого учреждения Муромского района «Финансовый центр»</w:t>
      </w:r>
    </w:p>
    <w:p w:rsidR="001352EC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Расходы на мероприятия в части формирования, исполнения и контроля за исполнением бюджета поселения.</w:t>
      </w:r>
    </w:p>
    <w:p w:rsidR="001352EC" w:rsidRP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По итогам реализации Программы к 2024 году планируется достижение следующих показателей:</w:t>
      </w:r>
    </w:p>
    <w:p w:rsidR="001352EC" w:rsidRDefault="00661DE5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Поддержание оценки </w:t>
      </w:r>
      <w:r w:rsidR="001352EC" w:rsidRPr="001352EC">
        <w:rPr>
          <w:rFonts w:ascii="Times New Roman" w:hAnsi="Times New Roman" w:cs="Times New Roman"/>
          <w:sz w:val="28"/>
          <w:szCs w:val="28"/>
          <w:lang w:eastAsia="ru-RU"/>
        </w:rPr>
        <w:t>департаментом финансов, бюджетной и налоговой политики администрации Владимирской области качества управления муниципальными финансами</w:t>
      </w:r>
      <w:r w:rsidR="001352EC">
        <w:rPr>
          <w:rFonts w:ascii="Times New Roman" w:hAnsi="Times New Roman" w:cs="Times New Roman"/>
          <w:sz w:val="28"/>
          <w:szCs w:val="28"/>
          <w:lang w:eastAsia="ru-RU"/>
        </w:rPr>
        <w:t xml:space="preserve"> на высшем уровне</w:t>
      </w:r>
    </w:p>
    <w:p w:rsidR="001352EC" w:rsidRDefault="00661DE5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Сохранение</w:t>
      </w:r>
      <w:r w:rsidR="00814334">
        <w:rPr>
          <w:rFonts w:ascii="Times New Roman" w:hAnsi="Times New Roman" w:cs="Times New Roman"/>
          <w:sz w:val="28"/>
          <w:szCs w:val="28"/>
          <w:lang w:eastAsia="ru-RU"/>
        </w:rPr>
        <w:t xml:space="preserve"> уровн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1433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ифференциация муниципальных образований Муромского района по уровню бюджетной обеспеченности после выравнивания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 xml:space="preserve"> до 36 процентов</w:t>
      </w:r>
    </w:p>
    <w:p w:rsidR="001352EC" w:rsidRDefault="00661DE5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отношения 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объема муниципального долга к доходам бюджета без учета объема безвозмездных поступлений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 xml:space="preserve"> до 8,1 процентов</w:t>
      </w:r>
    </w:p>
    <w:p w:rsidR="001352EC" w:rsidRDefault="00315A41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Доля расходов на обслуживание муниципального долга Муромского района в объеме расходов бюджета Муромского района, за исключением объема расходов, которые осуществляются за счет </w:t>
      </w:r>
      <w:proofErr w:type="gramStart"/>
      <w:r w:rsidRPr="00315A41">
        <w:rPr>
          <w:rFonts w:ascii="Times New Roman" w:hAnsi="Times New Roman" w:cs="Times New Roman"/>
          <w:sz w:val="28"/>
          <w:szCs w:val="28"/>
          <w:lang w:eastAsia="ru-RU"/>
        </w:rPr>
        <w:t>субвенций, предоставляемых из вышестоящих бюджетов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1DE5">
        <w:rPr>
          <w:rFonts w:ascii="Times New Roman" w:hAnsi="Times New Roman" w:cs="Times New Roman"/>
          <w:sz w:val="28"/>
          <w:szCs w:val="28"/>
          <w:lang w:eastAsia="ru-RU"/>
        </w:rPr>
        <w:t>составит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0,205 процентов</w:t>
      </w:r>
    </w:p>
    <w:p w:rsidR="001352EC" w:rsidRDefault="00661DE5" w:rsidP="00661DE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к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азначейско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смет расходов финансового управления администрации Муромского района, использовани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средств в соответствии с утвержденными бюджетными ассигнованиями и лимитами бюджетных обязательств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 xml:space="preserve"> на уровне 100 процентов</w:t>
      </w:r>
    </w:p>
    <w:p w:rsidR="00315A41" w:rsidRDefault="00661DE5" w:rsidP="00315A41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DE5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>азначейско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смет расходов МКУ «Финансовый центр», использовани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средств в соответствии с утвержденными бюджетными ассигнованиями и лимитами бюджетных обязательств муниципального казенного учреждения Муромского района «Финансовый центр»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 xml:space="preserve"> на уровне 100 процентов</w:t>
      </w:r>
    </w:p>
    <w:p w:rsidR="00315A41" w:rsidRPr="00725BB2" w:rsidRDefault="004F24AE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BB2">
        <w:rPr>
          <w:rFonts w:ascii="Times New Roman" w:hAnsi="Times New Roman" w:cs="Times New Roman"/>
          <w:sz w:val="28"/>
          <w:szCs w:val="28"/>
          <w:lang w:eastAsia="ru-RU"/>
        </w:rPr>
        <w:t>Исполнение п</w:t>
      </w:r>
      <w:r w:rsidR="00315A41" w:rsidRPr="00725BB2">
        <w:rPr>
          <w:rFonts w:ascii="Times New Roman" w:hAnsi="Times New Roman" w:cs="Times New Roman"/>
          <w:sz w:val="28"/>
          <w:szCs w:val="28"/>
          <w:lang w:eastAsia="ru-RU"/>
        </w:rPr>
        <w:t>ереда</w:t>
      </w:r>
      <w:r w:rsidRPr="00725BB2">
        <w:rPr>
          <w:rFonts w:ascii="Times New Roman" w:hAnsi="Times New Roman" w:cs="Times New Roman"/>
          <w:sz w:val="28"/>
          <w:szCs w:val="28"/>
          <w:lang w:eastAsia="ru-RU"/>
        </w:rPr>
        <w:t>нных</w:t>
      </w:r>
      <w:r w:rsidR="00315A41" w:rsidRPr="00725BB2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муниципальных образований Борисоглебское и </w:t>
      </w:r>
      <w:proofErr w:type="spellStart"/>
      <w:r w:rsidR="00315A41" w:rsidRPr="00725BB2">
        <w:rPr>
          <w:rFonts w:ascii="Times New Roman" w:hAnsi="Times New Roman" w:cs="Times New Roman"/>
          <w:sz w:val="28"/>
          <w:szCs w:val="28"/>
          <w:lang w:eastAsia="ru-RU"/>
        </w:rPr>
        <w:t>Ковардицкое</w:t>
      </w:r>
      <w:proofErr w:type="spellEnd"/>
      <w:r w:rsidR="00315A41" w:rsidRPr="00725BB2">
        <w:rPr>
          <w:rFonts w:ascii="Times New Roman" w:hAnsi="Times New Roman" w:cs="Times New Roman"/>
          <w:sz w:val="28"/>
          <w:szCs w:val="28"/>
          <w:lang w:eastAsia="ru-RU"/>
        </w:rPr>
        <w:t xml:space="preserve"> в финансовое управление администрации Муромского района в части формирования, исполнения и контроля за исполнением данных бюджетов на уровне 100 процентов</w:t>
      </w:r>
      <w:r w:rsidRPr="00725BB2">
        <w:rPr>
          <w:rFonts w:ascii="Times New Roman" w:hAnsi="Times New Roman" w:cs="Times New Roman"/>
          <w:sz w:val="28"/>
          <w:szCs w:val="28"/>
          <w:lang w:eastAsia="ru-RU"/>
        </w:rPr>
        <w:t xml:space="preserve"> к 2023 году.</w:t>
      </w:r>
    </w:p>
    <w:p w:rsidR="006D4207" w:rsidRPr="00751C7D" w:rsidRDefault="006D4207" w:rsidP="006D4207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D4207" w:rsidRPr="00560882" w:rsidRDefault="006D4207" w:rsidP="00897763">
      <w:pPr>
        <w:pStyle w:val="af5"/>
        <w:numPr>
          <w:ilvl w:val="0"/>
          <w:numId w:val="14"/>
        </w:num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82">
        <w:rPr>
          <w:rFonts w:ascii="Times New Roman" w:hAnsi="Times New Roman" w:cs="Times New Roman"/>
          <w:b/>
          <w:sz w:val="28"/>
          <w:szCs w:val="28"/>
        </w:rPr>
        <w:t>Задачи, определенные в соответствии с национальн</w:t>
      </w:r>
      <w:r w:rsidR="00F92F2C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560882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F92F2C">
        <w:rPr>
          <w:rFonts w:ascii="Times New Roman" w:hAnsi="Times New Roman" w:cs="Times New Roman"/>
          <w:b/>
          <w:sz w:val="28"/>
          <w:szCs w:val="28"/>
        </w:rPr>
        <w:t>ью</w:t>
      </w:r>
    </w:p>
    <w:p w:rsidR="00F92F2C" w:rsidRPr="00F92F2C" w:rsidRDefault="00F92F2C" w:rsidP="00315A41">
      <w:pPr>
        <w:spacing w:line="233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1" w:name="sub_1400"/>
      <w:r w:rsidRPr="00F92F2C">
        <w:rPr>
          <w:rFonts w:ascii="Times New Roman" w:hAnsi="Times New Roman" w:cs="Times New Roman"/>
          <w:sz w:val="28"/>
          <w:szCs w:val="28"/>
        </w:rPr>
        <w:t>Задачи, определенные в соответствии с национальной  целью,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F2C">
        <w:rPr>
          <w:rFonts w:ascii="Times New Roman" w:hAnsi="Times New Roman" w:cs="Times New Roman"/>
          <w:sz w:val="28"/>
          <w:szCs w:val="28"/>
        </w:rPr>
        <w:t>программой не предусмотрены</w:t>
      </w:r>
    </w:p>
    <w:p w:rsidR="006D4207" w:rsidRPr="00751C7D" w:rsidRDefault="006D4207" w:rsidP="006D4207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207" w:rsidRPr="00380EE9" w:rsidRDefault="006D4207" w:rsidP="00897763">
      <w:pPr>
        <w:pStyle w:val="af5"/>
        <w:numPr>
          <w:ilvl w:val="0"/>
          <w:numId w:val="14"/>
        </w:num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E9">
        <w:rPr>
          <w:rFonts w:ascii="Times New Roman" w:hAnsi="Times New Roman" w:cs="Times New Roman"/>
          <w:b/>
          <w:sz w:val="28"/>
          <w:szCs w:val="28"/>
        </w:rPr>
        <w:t>Задачи обеспечения достижения показателей социально-экономического развития района</w:t>
      </w:r>
    </w:p>
    <w:p w:rsidR="006D4207" w:rsidRPr="00751C7D" w:rsidRDefault="006D4207" w:rsidP="006D4207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207" w:rsidRPr="00751C7D" w:rsidRDefault="006D4207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Основой деятельности финансового управления</w:t>
      </w:r>
      <w:r w:rsidR="00CE6D56" w:rsidRPr="00CE6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56" w:rsidRPr="00CE6D56">
        <w:rPr>
          <w:rFonts w:ascii="Times New Roman" w:hAnsi="Times New Roman" w:cs="Times New Roman"/>
          <w:sz w:val="28"/>
          <w:szCs w:val="28"/>
        </w:rPr>
        <w:t>администрации Муромского</w:t>
      </w:r>
      <w:r w:rsidR="00CE6D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является выработка и реализация единой финансовой, бюджетной, налоговой и долговой политики на территории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необходимой для поддержания финансовой стабильности как основания 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>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Решение задачи 1 «Нормативно-методическое обеспечение бюджетного </w:t>
      </w:r>
      <w:r w:rsidRPr="00751C7D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организация планирования и исполнения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» включает в себя целый комплекс действий.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В рамках осуществления действий по обеспечению долгосрочной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усилия будут сосредоточены на: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бюджете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рациональном управлении средствами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их направлении на поддержание сбалансированности бюджета в целях безусловного исполнения расходных обязательств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условиях непостоянства государственных доходов;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продолжении практического применения инструментов бюджетирования, ориентированного на результат: муниципальных программ, реестра расходных обязательств, обоснований бюджетных ассигнований на исполнение действующих и принимаемых расходных обязательств, муниципальных заданий на оказание муниципальных услуг (выполнение работ);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составлении бюджетного прогноза в случае принятия соответствующего решения;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 программного бюджета, в основе которого лежат муниципальные программы и непрограммные мероприятия;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совершенствовании методологического и информационного обеспечения бюджетного процесса;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составлении и ведении сводной бюджетной росписи;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уточнении основных бюджетных параметров;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управлении единым счетом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</w:t>
      </w:r>
      <w:hyperlink r:id="rId14" w:history="1">
        <w:r w:rsidRPr="00751C7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51C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составлении и ведении кассового плана исполнения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своевременном и оперативном проведении платежей;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исполнении судебных актов по искам к </w:t>
      </w:r>
      <w:r w:rsidRPr="00A2577D">
        <w:rPr>
          <w:rFonts w:ascii="Times New Roman" w:hAnsi="Times New Roman" w:cs="Times New Roman"/>
          <w:sz w:val="28"/>
          <w:szCs w:val="28"/>
        </w:rPr>
        <w:t>Муромскому району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срок, установленный Бюджетным </w:t>
      </w:r>
      <w:hyperlink r:id="rId15" w:history="1">
        <w:r w:rsidRPr="00751C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обеспечении преимущественно безналичного денежного оборота при проведении бюджетных платежей;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обеспечении информационной открытости сведений о муниципальных финансах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, в том числе путем размещения информации в сети Интернет, публикаций в средствах массовой информации.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процедур формирования 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предусматриваются меры по укреплению доходной базы и осуществлению контроля за использованием бюджетных средств. 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 числе основных действий по укреплению доходной базы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предполагаются: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налоговых и неналоговых доходов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оценка эффективности установленных налоговых льгот и их дальнейшая оптимизация;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постоянный мониторинг поступлений и задолженности в бюджет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выполнение мероприятий «дорожных карт»;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проведение заседаний комиссии по вопросу легализации «теневой» заработной платы, по декларированию реально выплачиваемой заработной платы, соответствий показателям финансово-хозяйственной деятельности налогоплательщика и среднему уровню заработной платы по видам экономической деятельности;</w:t>
      </w:r>
    </w:p>
    <w:p w:rsidR="006D4207" w:rsidRPr="00751C7D" w:rsidRDefault="006D4207" w:rsidP="006D4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 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которые фактически расположены на территории округа, но не являются налогоплательщиками в местный бюджет;</w:t>
      </w:r>
    </w:p>
    <w:p w:rsidR="006D4207" w:rsidRPr="00751C7D" w:rsidRDefault="006D4207" w:rsidP="006D4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анализ эффективности использования муниципального имущества. Принятие мер по сокращению задолженности по арендной плате за муниципальное имущество;</w:t>
      </w:r>
    </w:p>
    <w:p w:rsidR="006D4207" w:rsidRPr="00751C7D" w:rsidRDefault="006D4207" w:rsidP="006D4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максимально полный учет земельных участков. Оптимизация сборов арендной платы. Принятие мер по сокращению задолженности по арендной плате земельных участков;</w:t>
      </w:r>
    </w:p>
    <w:p w:rsidR="006D4207" w:rsidRPr="00751C7D" w:rsidRDefault="006D4207" w:rsidP="006D4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ведение реестра источников доходов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бюджетных средств предполагает: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разработку нормативных актов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методологической и методической основы обеспечения муниципального финансового контроля в </w:t>
      </w:r>
      <w:r w:rsidRPr="005E3BD9">
        <w:rPr>
          <w:rFonts w:ascii="Times New Roman" w:hAnsi="Times New Roman" w:cs="Times New Roman"/>
          <w:sz w:val="28"/>
          <w:szCs w:val="28"/>
        </w:rPr>
        <w:lastRenderedPageBreak/>
        <w:t>Муромском районе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систематическое проведение контрольных мероприятий в отношении главных распорядителей бюджетных средств, муниципальных учреждений;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проведение проверок использования бюджетных средств с учетом программно-целевых принципов их формирования и расходования;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принятие мер по результатам контрольных мероприятий;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контрольной деятельности;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внедрение внутреннего финансового контроля и внутреннего финансового аудита;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использование механизмов казначейского сопровождения средств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 рамках осуществления действий по повышению эффективности  и  прозрачности бюджетной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1C7D">
        <w:rPr>
          <w:rFonts w:ascii="Times New Roman" w:hAnsi="Times New Roman" w:cs="Times New Roman"/>
          <w:sz w:val="28"/>
          <w:szCs w:val="28"/>
        </w:rPr>
        <w:t xml:space="preserve">тчетности, совершенствованию ее формирования будут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такие мероприятия: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своевременное и качественное формирование бюджетной отчетности;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получение месячной, квартальной, годовой бюджетной отчетности от главных распорядителей бюджетных средств и главных администраторов доходов, обеспечение сверки показателей с Управлением Федерального казначейства по Владимирской области;</w:t>
      </w:r>
    </w:p>
    <w:p w:rsidR="006D4207" w:rsidRPr="00955BDB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месячных, квартальных и годовых отчетов об исполнении бюджета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района;</w:t>
      </w:r>
    </w:p>
    <w:p w:rsidR="006D4207" w:rsidRPr="00955BDB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представление в администрацию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 Совет народных депутатов ежеквартальной и годовой отчетности об исполнении бюджета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совершенствование системы отчетности для оценки результативности бюджетных расходов.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Управление резервным фондом Администрации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 включает в себя действия по резервированию в </w:t>
      </w:r>
      <w:r w:rsidRPr="00955BDB">
        <w:rPr>
          <w:rFonts w:ascii="Times New Roman" w:hAnsi="Times New Roman" w:cs="Times New Roman"/>
          <w:sz w:val="28"/>
          <w:szCs w:val="28"/>
        </w:rPr>
        <w:t>бюджете 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средств на ликвидацию чрезвычайных ситуаций, а также их распределение в случае необходимости.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9EE">
        <w:rPr>
          <w:rFonts w:ascii="Times New Roman" w:hAnsi="Times New Roman" w:cs="Times New Roman"/>
          <w:sz w:val="28"/>
          <w:szCs w:val="28"/>
        </w:rPr>
        <w:t>Решение задачи 2 «Эффективное управление муниципальным долгом Муромского района» включает в себя следующий комплекс действий</w:t>
      </w:r>
      <w:r w:rsidRPr="00751C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определение потенциала и экономически безопасного уровня </w:t>
      </w:r>
      <w:r w:rsidRPr="00751C7D">
        <w:rPr>
          <w:rFonts w:ascii="Times New Roman" w:hAnsi="Times New Roman" w:cs="Times New Roman"/>
          <w:sz w:val="28"/>
          <w:szCs w:val="28"/>
        </w:rPr>
        <w:lastRenderedPageBreak/>
        <w:t>муниципального долга;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проведение оценки платежеспособности бюджета </w:t>
      </w:r>
      <w:r w:rsidRPr="005E3BD9">
        <w:rPr>
          <w:rFonts w:ascii="Times New Roman" w:hAnsi="Times New Roman" w:cs="Times New Roman"/>
          <w:sz w:val="28"/>
          <w:szCs w:val="28"/>
        </w:rPr>
        <w:t xml:space="preserve">Муромского района </w:t>
      </w:r>
      <w:r w:rsidRPr="00751C7D">
        <w:rPr>
          <w:rFonts w:ascii="Times New Roman" w:hAnsi="Times New Roman" w:cs="Times New Roman"/>
          <w:sz w:val="28"/>
          <w:szCs w:val="28"/>
        </w:rPr>
        <w:t>с учетом планируемого к привлечению объема заемных средств;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определение необходимого объема муниципальных заимствований, способных обеспечить решение социально-экономических задач развития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, не допустив при этом неконтролируемого роста муниципального долга и повышения рисков неисполнения долговых обязательств;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планирование видов заимствований, объема и сроков привлечения муниципальных заимствований с учетом мониторинга финансовых рынков;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проведение реструктуризации муниципального долга;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своевременное погашение долговых обязательств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мониторинг соблюдения предельных значений дефицита, заимствований, муниципального долга и расходов на его обслуживание, установленных Бюджетным </w:t>
      </w:r>
      <w:hyperlink r:id="rId16" w:history="1">
        <w:r w:rsidRPr="00751C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7D">
        <w:rPr>
          <w:rFonts w:ascii="Times New Roman" w:hAnsi="Times New Roman" w:cs="Times New Roman"/>
          <w:sz w:val="28"/>
          <w:szCs w:val="28"/>
        </w:rPr>
        <w:t xml:space="preserve"> Российской Федерации, и дополнительных ограничений, устанавливаемых в целях эффективного управления муниципальным долгом.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9EE">
        <w:rPr>
          <w:rFonts w:ascii="Times New Roman" w:hAnsi="Times New Roman" w:cs="Times New Roman"/>
          <w:sz w:val="28"/>
          <w:szCs w:val="28"/>
        </w:rPr>
        <w:t>Решение задачи 3 «Создание условий для повышения качества  управления средствами бюджета    Муромского района и  эффективного   выполнения   бюджетных    полномочий»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реализацию таких действий, как:</w:t>
      </w:r>
    </w:p>
    <w:p w:rsidR="006D4207" w:rsidRPr="00751C7D" w:rsidRDefault="006D4207" w:rsidP="006D4207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принятие новых расходных обязатель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>и наличии четкой оценки необходимых для их исполнения бюджетных  ассигнований на весь период их исполнения, а также с учетом сроков и механизмов их реализации;</w:t>
      </w:r>
    </w:p>
    <w:p w:rsidR="006D4207" w:rsidRPr="00751C7D" w:rsidRDefault="006D4207" w:rsidP="006D4207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мониторинг расходов на содержание органов местного самоуправления;</w:t>
      </w:r>
    </w:p>
    <w:p w:rsidR="006D4207" w:rsidRPr="00751C7D" w:rsidRDefault="006D4207" w:rsidP="006D4207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использование процедуры конкурсного распределения бюджета принимаемых обязательств;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 </w:t>
      </w:r>
      <w:r w:rsidRPr="005E3BD9">
        <w:rPr>
          <w:rFonts w:ascii="Times New Roman" w:hAnsi="Times New Roman" w:cs="Times New Roman"/>
          <w:sz w:val="28"/>
          <w:szCs w:val="28"/>
        </w:rPr>
        <w:t xml:space="preserve">Муромского района </w:t>
      </w:r>
      <w:r w:rsidRPr="00751C7D">
        <w:rPr>
          <w:rFonts w:ascii="Times New Roman" w:hAnsi="Times New Roman" w:cs="Times New Roman"/>
          <w:sz w:val="28"/>
          <w:szCs w:val="28"/>
        </w:rPr>
        <w:t xml:space="preserve">по вопросу проведения мониторинга качества финансового менеджмента, осуществляемого главными распорядителями средств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расчет показателей и составление отчетов о результатах мониторинга качества финансового менеджмента, осуществляемого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размещение отчетов в сети </w:t>
      </w:r>
      <w:r w:rsidRPr="00751C7D">
        <w:rPr>
          <w:rFonts w:ascii="Times New Roman" w:hAnsi="Times New Roman" w:cs="Times New Roman"/>
          <w:sz w:val="28"/>
          <w:szCs w:val="28"/>
        </w:rPr>
        <w:lastRenderedPageBreak/>
        <w:t>Интернет;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муниципальных программ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четко определенных долгосрочных целей социально-экономического развития, индикаторов их достижения и действующих бюджетных ограничений;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сопоставление и уточнение перечней задач и целевых показателей муниципальных программ с приоритетами, поставленными </w:t>
      </w:r>
      <w:r w:rsidRPr="00751C7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в составе расходов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целевых статей расходов бюджета исходя из структуры муниципальных программ </w:t>
      </w:r>
      <w:r w:rsidRPr="00DE568A">
        <w:rPr>
          <w:rFonts w:ascii="Times New Roman" w:hAnsi="Times New Roman" w:cs="Times New Roman"/>
          <w:sz w:val="28"/>
          <w:szCs w:val="28"/>
        </w:rPr>
        <w:t>Муромского района.</w:t>
      </w:r>
    </w:p>
    <w:p w:rsidR="006D4207" w:rsidRPr="00751C7D" w:rsidRDefault="006D4207" w:rsidP="006D4207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969"/>
      </w:tblGrid>
      <w:tr w:rsidR="004A06D0" w:rsidRPr="002F08B6" w:rsidTr="004A06D0">
        <w:tc>
          <w:tcPr>
            <w:tcW w:w="6237" w:type="dxa"/>
          </w:tcPr>
          <w:p w:rsidR="004A06D0" w:rsidRPr="002F08B6" w:rsidRDefault="004A06D0" w:rsidP="004A06D0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:rsidR="004A06D0" w:rsidRPr="002F08B6" w:rsidRDefault="004A06D0" w:rsidP="004A06D0">
            <w:pPr>
              <w:pStyle w:val="11"/>
              <w:ind w:left="709"/>
              <w:rPr>
                <w:sz w:val="24"/>
              </w:rPr>
            </w:pPr>
          </w:p>
        </w:tc>
      </w:tr>
    </w:tbl>
    <w:p w:rsidR="004A06D0" w:rsidRDefault="004A06D0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A06D0" w:rsidRDefault="004A06D0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sectPr w:rsidR="004A06D0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B7" w:rsidRDefault="00CE27B7">
      <w:pPr>
        <w:spacing w:after="0" w:line="240" w:lineRule="auto"/>
      </w:pPr>
      <w:r>
        <w:separator/>
      </w:r>
    </w:p>
  </w:endnote>
  <w:endnote w:type="continuationSeparator" w:id="0">
    <w:p w:rsidR="00CE27B7" w:rsidRDefault="00CE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B7" w:rsidRDefault="00CE27B7">
      <w:pPr>
        <w:spacing w:after="0" w:line="240" w:lineRule="auto"/>
      </w:pPr>
      <w:r>
        <w:separator/>
      </w:r>
    </w:p>
  </w:footnote>
  <w:footnote w:type="continuationSeparator" w:id="0">
    <w:p w:rsidR="00CE27B7" w:rsidRDefault="00CE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B7" w:rsidRDefault="00CE27B7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CE27B7" w:rsidRDefault="00CE27B7">
    <w:pPr>
      <w:pStyle w:val="a5"/>
    </w:pPr>
  </w:p>
  <w:p w:rsidR="00CE27B7" w:rsidRDefault="00CE27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B7" w:rsidRDefault="00CE27B7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CE27B7" w:rsidRDefault="00CE27B7">
    <w:pPr>
      <w:pStyle w:val="a5"/>
    </w:pPr>
  </w:p>
  <w:p w:rsidR="00CE27B7" w:rsidRDefault="00CE27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B7" w:rsidRDefault="00CE27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12C4BDF"/>
    <w:multiLevelType w:val="hybridMultilevel"/>
    <w:tmpl w:val="C15C76F2"/>
    <w:lvl w:ilvl="0" w:tplc="69B6C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5815CA"/>
    <w:multiLevelType w:val="hybridMultilevel"/>
    <w:tmpl w:val="BF721296"/>
    <w:lvl w:ilvl="0" w:tplc="00448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41437"/>
    <w:rsid w:val="0004685D"/>
    <w:rsid w:val="00080FF9"/>
    <w:rsid w:val="00096F94"/>
    <w:rsid w:val="000A0155"/>
    <w:rsid w:val="000A0B89"/>
    <w:rsid w:val="000C7F66"/>
    <w:rsid w:val="000D0179"/>
    <w:rsid w:val="000E5DAE"/>
    <w:rsid w:val="000E676E"/>
    <w:rsid w:val="001312F3"/>
    <w:rsid w:val="0013478B"/>
    <w:rsid w:val="001352EC"/>
    <w:rsid w:val="00135A83"/>
    <w:rsid w:val="00140ACD"/>
    <w:rsid w:val="00146466"/>
    <w:rsid w:val="00150497"/>
    <w:rsid w:val="00160188"/>
    <w:rsid w:val="00184A7E"/>
    <w:rsid w:val="00187BD8"/>
    <w:rsid w:val="00190440"/>
    <w:rsid w:val="001A19E1"/>
    <w:rsid w:val="001A53BD"/>
    <w:rsid w:val="001C3812"/>
    <w:rsid w:val="001D25CA"/>
    <w:rsid w:val="001E2387"/>
    <w:rsid w:val="001E5ED2"/>
    <w:rsid w:val="001F3857"/>
    <w:rsid w:val="00200E16"/>
    <w:rsid w:val="002153A9"/>
    <w:rsid w:val="00226BA1"/>
    <w:rsid w:val="00226DB8"/>
    <w:rsid w:val="00232FF3"/>
    <w:rsid w:val="0023615C"/>
    <w:rsid w:val="002422F4"/>
    <w:rsid w:val="0025108F"/>
    <w:rsid w:val="00282C70"/>
    <w:rsid w:val="00286290"/>
    <w:rsid w:val="0028640E"/>
    <w:rsid w:val="002877DD"/>
    <w:rsid w:val="002901B8"/>
    <w:rsid w:val="00290EBA"/>
    <w:rsid w:val="002A06B6"/>
    <w:rsid w:val="002C748F"/>
    <w:rsid w:val="002E145E"/>
    <w:rsid w:val="002E4FC3"/>
    <w:rsid w:val="002E6841"/>
    <w:rsid w:val="00311346"/>
    <w:rsid w:val="00315A41"/>
    <w:rsid w:val="00315F57"/>
    <w:rsid w:val="003329B4"/>
    <w:rsid w:val="00337A65"/>
    <w:rsid w:val="0034487B"/>
    <w:rsid w:val="00353B5F"/>
    <w:rsid w:val="0036192C"/>
    <w:rsid w:val="003755E7"/>
    <w:rsid w:val="00380EE9"/>
    <w:rsid w:val="00383147"/>
    <w:rsid w:val="00392874"/>
    <w:rsid w:val="003D3304"/>
    <w:rsid w:val="003E6435"/>
    <w:rsid w:val="003F4F3C"/>
    <w:rsid w:val="00402C58"/>
    <w:rsid w:val="00410633"/>
    <w:rsid w:val="00420144"/>
    <w:rsid w:val="00426843"/>
    <w:rsid w:val="0045136A"/>
    <w:rsid w:val="004538FB"/>
    <w:rsid w:val="00461314"/>
    <w:rsid w:val="00470206"/>
    <w:rsid w:val="004A06D0"/>
    <w:rsid w:val="004A3DEA"/>
    <w:rsid w:val="004A5748"/>
    <w:rsid w:val="004B7745"/>
    <w:rsid w:val="004D6917"/>
    <w:rsid w:val="004E2D47"/>
    <w:rsid w:val="004E54AE"/>
    <w:rsid w:val="004E70D2"/>
    <w:rsid w:val="004F082E"/>
    <w:rsid w:val="004F1438"/>
    <w:rsid w:val="004F24AE"/>
    <w:rsid w:val="00517904"/>
    <w:rsid w:val="00523C80"/>
    <w:rsid w:val="00560882"/>
    <w:rsid w:val="005665D4"/>
    <w:rsid w:val="005845CE"/>
    <w:rsid w:val="005A2841"/>
    <w:rsid w:val="005C1A75"/>
    <w:rsid w:val="005C59EE"/>
    <w:rsid w:val="005C6D56"/>
    <w:rsid w:val="005D0E63"/>
    <w:rsid w:val="005E3BD9"/>
    <w:rsid w:val="0060132E"/>
    <w:rsid w:val="00616009"/>
    <w:rsid w:val="00646EB4"/>
    <w:rsid w:val="00661360"/>
    <w:rsid w:val="00661DE5"/>
    <w:rsid w:val="00681F07"/>
    <w:rsid w:val="00695349"/>
    <w:rsid w:val="006A401E"/>
    <w:rsid w:val="006D4207"/>
    <w:rsid w:val="006F0FFC"/>
    <w:rsid w:val="00725BB2"/>
    <w:rsid w:val="00725D43"/>
    <w:rsid w:val="00727B76"/>
    <w:rsid w:val="00736CC4"/>
    <w:rsid w:val="00751C7D"/>
    <w:rsid w:val="007615B2"/>
    <w:rsid w:val="00772317"/>
    <w:rsid w:val="00781871"/>
    <w:rsid w:val="00794506"/>
    <w:rsid w:val="007B4862"/>
    <w:rsid w:val="007C4894"/>
    <w:rsid w:val="007D30E8"/>
    <w:rsid w:val="0080275E"/>
    <w:rsid w:val="008046C5"/>
    <w:rsid w:val="00814334"/>
    <w:rsid w:val="00817560"/>
    <w:rsid w:val="00826BEC"/>
    <w:rsid w:val="00835111"/>
    <w:rsid w:val="008377B3"/>
    <w:rsid w:val="00837BEE"/>
    <w:rsid w:val="0085608D"/>
    <w:rsid w:val="00871A1D"/>
    <w:rsid w:val="0087423C"/>
    <w:rsid w:val="00897763"/>
    <w:rsid w:val="008A3FBE"/>
    <w:rsid w:val="008A6450"/>
    <w:rsid w:val="008D52A0"/>
    <w:rsid w:val="008D65D3"/>
    <w:rsid w:val="008E77B6"/>
    <w:rsid w:val="008F23A5"/>
    <w:rsid w:val="008F4024"/>
    <w:rsid w:val="00901CCC"/>
    <w:rsid w:val="009052A9"/>
    <w:rsid w:val="00910AC5"/>
    <w:rsid w:val="009255B8"/>
    <w:rsid w:val="009305B9"/>
    <w:rsid w:val="00946564"/>
    <w:rsid w:val="00946C98"/>
    <w:rsid w:val="00955BDB"/>
    <w:rsid w:val="00985DBB"/>
    <w:rsid w:val="0098647C"/>
    <w:rsid w:val="0099005F"/>
    <w:rsid w:val="009A7423"/>
    <w:rsid w:val="009B6819"/>
    <w:rsid w:val="009F7325"/>
    <w:rsid w:val="00A2424D"/>
    <w:rsid w:val="00A2577D"/>
    <w:rsid w:val="00A725E8"/>
    <w:rsid w:val="00A924D2"/>
    <w:rsid w:val="00AA4273"/>
    <w:rsid w:val="00AB0D79"/>
    <w:rsid w:val="00AC06DA"/>
    <w:rsid w:val="00AD3D1E"/>
    <w:rsid w:val="00AE4F21"/>
    <w:rsid w:val="00B02A93"/>
    <w:rsid w:val="00B17CA4"/>
    <w:rsid w:val="00B3343A"/>
    <w:rsid w:val="00B46FEB"/>
    <w:rsid w:val="00B53D14"/>
    <w:rsid w:val="00B5671E"/>
    <w:rsid w:val="00B768E3"/>
    <w:rsid w:val="00B815A3"/>
    <w:rsid w:val="00B91D78"/>
    <w:rsid w:val="00BB3F3E"/>
    <w:rsid w:val="00BC0F74"/>
    <w:rsid w:val="00C0180B"/>
    <w:rsid w:val="00C06B03"/>
    <w:rsid w:val="00C1296F"/>
    <w:rsid w:val="00C138AC"/>
    <w:rsid w:val="00C2377D"/>
    <w:rsid w:val="00C371C9"/>
    <w:rsid w:val="00C50B38"/>
    <w:rsid w:val="00C62B79"/>
    <w:rsid w:val="00C827B7"/>
    <w:rsid w:val="00C858B9"/>
    <w:rsid w:val="00CB62CD"/>
    <w:rsid w:val="00CC230A"/>
    <w:rsid w:val="00CC4041"/>
    <w:rsid w:val="00CE27B7"/>
    <w:rsid w:val="00CE6D56"/>
    <w:rsid w:val="00D14934"/>
    <w:rsid w:val="00D20A0D"/>
    <w:rsid w:val="00D51213"/>
    <w:rsid w:val="00D948E4"/>
    <w:rsid w:val="00D96E83"/>
    <w:rsid w:val="00DC1C0C"/>
    <w:rsid w:val="00DE568A"/>
    <w:rsid w:val="00DE57B5"/>
    <w:rsid w:val="00E05E6D"/>
    <w:rsid w:val="00E10D8C"/>
    <w:rsid w:val="00E15E55"/>
    <w:rsid w:val="00E218BD"/>
    <w:rsid w:val="00E26956"/>
    <w:rsid w:val="00E36C00"/>
    <w:rsid w:val="00E571F2"/>
    <w:rsid w:val="00E57E08"/>
    <w:rsid w:val="00E95F56"/>
    <w:rsid w:val="00E9749A"/>
    <w:rsid w:val="00ED1E9E"/>
    <w:rsid w:val="00EF0339"/>
    <w:rsid w:val="00EF45C6"/>
    <w:rsid w:val="00F47E01"/>
    <w:rsid w:val="00F5002A"/>
    <w:rsid w:val="00F522B5"/>
    <w:rsid w:val="00F646DE"/>
    <w:rsid w:val="00F868D5"/>
    <w:rsid w:val="00F92F2C"/>
    <w:rsid w:val="00FA23FC"/>
    <w:rsid w:val="00FB1665"/>
    <w:rsid w:val="00FB69C2"/>
    <w:rsid w:val="00FB7A8B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059A1DA4020703F84FE3F46D9569C960F3C842EACB5846CC54BDB72DF6q3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64DD1BA6EBC283CAFA1E2D5176042165ACE7FFFFAE4B49E5E36B23F0839D09A30C9FDACF57W1PB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59B50BFA1AC82183B1848CBE3ADCF317C638C3E7CCC6FA0704DA39DB5F12546A82E84DFB58nCh1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59B50BFA1AC82183B1848CBE3ADCF317C638C3E7CCC6FA0704DA39DBn5h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59B50BFA1AC82183B1848CBE3ADCF317C638C3E7CCC6FA0704DA39DB5F12546A82E84EF358CB99nCh3G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56C397A6F807EA627075AB40295CE7B9E00556B4DBEAE9BE85DC59B62A5B48F7B7FEC48980208D359E635F7150A7DB6FA847B6A5C426F8D7D2BDQFKEG" TargetMode="External"/><Relationship Id="rId14" Type="http://schemas.openxmlformats.org/officeDocument/2006/relationships/hyperlink" Target="consultantplus://offline/ref=F959B50BFA1AC82183B1848CBE3ADCF317C638C3E7CCC6FA0704DA39DBn5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CA94-9811-434F-B5F0-0E700A91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45</Pages>
  <Words>9461</Words>
  <Characters>53930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10</cp:revision>
  <cp:lastPrinted>2022-03-29T07:53:00Z</cp:lastPrinted>
  <dcterms:created xsi:type="dcterms:W3CDTF">2022-03-29T07:17:00Z</dcterms:created>
  <dcterms:modified xsi:type="dcterms:W3CDTF">2022-04-13T07:49:00Z</dcterms:modified>
</cp:coreProperties>
</file>