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89" w:rsidRDefault="00524E89" w:rsidP="00524E89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524E89" w:rsidRDefault="00524E89" w:rsidP="00524E89"/>
    <w:p w:rsidR="00524E89" w:rsidRDefault="00524E89" w:rsidP="00524E89">
      <w:pPr>
        <w:pStyle w:val="1"/>
        <w:tabs>
          <w:tab w:val="left" w:pos="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СОВЕТ НАРОДНЫХ ДЕПУТАТОВ МУРОМСКОГО РАЙОНА</w:t>
      </w:r>
    </w:p>
    <w:p w:rsidR="00524E89" w:rsidRDefault="00524E89" w:rsidP="00524E89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524E89" w:rsidRDefault="00524E89" w:rsidP="00524E89">
      <w:pPr>
        <w:pStyle w:val="2"/>
        <w:tabs>
          <w:tab w:val="left" w:pos="0"/>
        </w:tabs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524E89" w:rsidRDefault="00524E89" w:rsidP="00524E89"/>
    <w:p w:rsidR="002001E0" w:rsidRDefault="002001E0" w:rsidP="002001E0">
      <w:pPr>
        <w:tabs>
          <w:tab w:val="right" w:pos="9921"/>
        </w:tabs>
      </w:pPr>
      <w:r>
        <w:rPr>
          <w:color w:val="000000"/>
          <w:sz w:val="28"/>
          <w:szCs w:val="28"/>
        </w:rPr>
        <w:t>27.01.2021</w:t>
      </w:r>
      <w:r>
        <w:t xml:space="preserve">                                                                                                                        </w:t>
      </w:r>
      <w:r w:rsidR="002A13C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№ 3</w:t>
      </w:r>
    </w:p>
    <w:p w:rsidR="00524E89" w:rsidRDefault="00524E89" w:rsidP="00524E89">
      <w:pPr>
        <w:ind w:right="5035"/>
        <w:jc w:val="both"/>
        <w:rPr>
          <w:i/>
          <w:iCs/>
          <w:sz w:val="24"/>
          <w:szCs w:val="24"/>
        </w:rPr>
      </w:pPr>
    </w:p>
    <w:p w:rsidR="00524E89" w:rsidRDefault="00524E89" w:rsidP="00524E89">
      <w:pPr>
        <w:ind w:right="482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приложение к решению Совета народных депутатов Муромского района от </w:t>
      </w:r>
      <w:r w:rsidR="004F1EFC">
        <w:rPr>
          <w:i/>
          <w:iCs/>
          <w:sz w:val="24"/>
          <w:szCs w:val="24"/>
        </w:rPr>
        <w:t>30</w:t>
      </w:r>
      <w:r>
        <w:rPr>
          <w:i/>
          <w:iCs/>
          <w:sz w:val="24"/>
          <w:szCs w:val="24"/>
        </w:rPr>
        <w:t>.</w:t>
      </w:r>
      <w:r w:rsidR="004F1EFC">
        <w:rPr>
          <w:i/>
          <w:iCs/>
          <w:sz w:val="24"/>
          <w:szCs w:val="24"/>
        </w:rPr>
        <w:t>09</w:t>
      </w:r>
      <w:r>
        <w:rPr>
          <w:i/>
          <w:iCs/>
          <w:sz w:val="24"/>
          <w:szCs w:val="24"/>
        </w:rPr>
        <w:t>.201</w:t>
      </w:r>
      <w:r w:rsidR="004F1EFC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№ </w:t>
      </w:r>
      <w:r w:rsidR="004F1EFC">
        <w:rPr>
          <w:i/>
          <w:iCs/>
          <w:sz w:val="24"/>
          <w:szCs w:val="24"/>
        </w:rPr>
        <w:t>51</w:t>
      </w:r>
      <w:r>
        <w:rPr>
          <w:i/>
          <w:iCs/>
          <w:sz w:val="24"/>
          <w:szCs w:val="24"/>
        </w:rPr>
        <w:t xml:space="preserve"> «О</w:t>
      </w:r>
      <w:r w:rsidR="004F1EFC">
        <w:rPr>
          <w:i/>
          <w:iCs/>
          <w:sz w:val="24"/>
          <w:szCs w:val="24"/>
        </w:rPr>
        <w:t>б утверждении Положения о муниципальной казне муниципального образования</w:t>
      </w:r>
      <w:r>
        <w:rPr>
          <w:i/>
          <w:iCs/>
          <w:sz w:val="24"/>
          <w:szCs w:val="24"/>
        </w:rPr>
        <w:t xml:space="preserve"> Муромск</w:t>
      </w:r>
      <w:r w:rsidR="004F1EFC">
        <w:rPr>
          <w:i/>
          <w:iCs/>
          <w:sz w:val="24"/>
          <w:szCs w:val="24"/>
        </w:rPr>
        <w:t>ий</w:t>
      </w:r>
      <w:r>
        <w:rPr>
          <w:i/>
          <w:iCs/>
          <w:sz w:val="24"/>
          <w:szCs w:val="24"/>
        </w:rPr>
        <w:t xml:space="preserve"> район</w:t>
      </w:r>
      <w:r w:rsidR="004F1EFC">
        <w:rPr>
          <w:i/>
          <w:iCs/>
          <w:sz w:val="24"/>
          <w:szCs w:val="24"/>
        </w:rPr>
        <w:t xml:space="preserve"> Владимирской области</w:t>
      </w:r>
      <w:r w:rsidR="00A7001F">
        <w:rPr>
          <w:i/>
          <w:iCs/>
          <w:sz w:val="24"/>
          <w:szCs w:val="24"/>
        </w:rPr>
        <w:t>»</w:t>
      </w:r>
    </w:p>
    <w:p w:rsidR="00524E89" w:rsidRDefault="00524E89" w:rsidP="00524E89">
      <w:pPr>
        <w:ind w:right="5035"/>
        <w:jc w:val="both"/>
        <w:rPr>
          <w:i/>
          <w:iCs/>
          <w:sz w:val="24"/>
          <w:szCs w:val="24"/>
        </w:rPr>
      </w:pPr>
    </w:p>
    <w:p w:rsidR="00524E89" w:rsidRPr="00E44388" w:rsidRDefault="00524E89" w:rsidP="00524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4388">
        <w:rPr>
          <w:rFonts w:ascii="Times New Roman" w:hAnsi="Times New Roman" w:cs="Times New Roman"/>
          <w:sz w:val="28"/>
          <w:szCs w:val="28"/>
        </w:rPr>
        <w:t>уководствуясь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438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3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438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Муромского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88">
        <w:rPr>
          <w:rFonts w:ascii="Times New Roman" w:hAnsi="Times New Roman" w:cs="Times New Roman"/>
          <w:sz w:val="28"/>
          <w:szCs w:val="28"/>
        </w:rPr>
        <w:t xml:space="preserve">Совет народных депутатов Муромского района     </w:t>
      </w:r>
      <w:proofErr w:type="spellStart"/>
      <w:r w:rsidRPr="00E4438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4438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4438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4438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24E89" w:rsidRDefault="00524E89" w:rsidP="00524E89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1. Внести в приложение к решению Совета народных депутатов Муромского района от </w:t>
      </w:r>
      <w:r w:rsidR="004F1EFC">
        <w:rPr>
          <w:sz w:val="28"/>
        </w:rPr>
        <w:t>30</w:t>
      </w:r>
      <w:r>
        <w:rPr>
          <w:sz w:val="28"/>
        </w:rPr>
        <w:t>.</w:t>
      </w:r>
      <w:r w:rsidR="004F1EFC">
        <w:rPr>
          <w:sz w:val="28"/>
        </w:rPr>
        <w:t>09</w:t>
      </w:r>
      <w:r>
        <w:rPr>
          <w:sz w:val="28"/>
        </w:rPr>
        <w:t>.201</w:t>
      </w:r>
      <w:r w:rsidR="004F1EFC">
        <w:rPr>
          <w:sz w:val="28"/>
        </w:rPr>
        <w:t xml:space="preserve">4 </w:t>
      </w:r>
      <w:r>
        <w:rPr>
          <w:sz w:val="28"/>
        </w:rPr>
        <w:t xml:space="preserve"> № </w:t>
      </w:r>
      <w:r w:rsidR="004F1EFC">
        <w:rPr>
          <w:sz w:val="28"/>
        </w:rPr>
        <w:t>51</w:t>
      </w:r>
      <w:r>
        <w:rPr>
          <w:sz w:val="28"/>
        </w:rPr>
        <w:t xml:space="preserve"> «Об утверждении Положения о </w:t>
      </w:r>
      <w:r w:rsidR="004F1EFC">
        <w:rPr>
          <w:sz w:val="28"/>
        </w:rPr>
        <w:t>муниципальной казне муниципального образования Муромский</w:t>
      </w:r>
      <w:r>
        <w:rPr>
          <w:sz w:val="28"/>
        </w:rPr>
        <w:t xml:space="preserve"> район</w:t>
      </w:r>
      <w:r w:rsidR="004F1EFC">
        <w:rPr>
          <w:sz w:val="28"/>
        </w:rPr>
        <w:t xml:space="preserve"> Владимирской области</w:t>
      </w:r>
      <w:r>
        <w:rPr>
          <w:sz w:val="28"/>
        </w:rPr>
        <w:t>» следующие изменения:</w:t>
      </w:r>
    </w:p>
    <w:p w:rsidR="00524E89" w:rsidRDefault="00533E3A" w:rsidP="00524E89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</w:t>
      </w:r>
      <w:r w:rsidR="00524E89">
        <w:rPr>
          <w:sz w:val="28"/>
        </w:rPr>
        <w:t>1.1. Пункт 2.</w:t>
      </w:r>
      <w:r w:rsidR="004F1EFC">
        <w:rPr>
          <w:sz w:val="28"/>
        </w:rPr>
        <w:t>4</w:t>
      </w:r>
      <w:r w:rsidR="00524E89">
        <w:rPr>
          <w:sz w:val="28"/>
        </w:rPr>
        <w:t>. изложить в следующей редакции:</w:t>
      </w:r>
    </w:p>
    <w:p w:rsidR="00524E89" w:rsidRDefault="00524E89" w:rsidP="00524E89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«2.</w:t>
      </w:r>
      <w:r w:rsidR="004F1EFC">
        <w:rPr>
          <w:sz w:val="28"/>
        </w:rPr>
        <w:t>4</w:t>
      </w:r>
      <w:r>
        <w:rPr>
          <w:sz w:val="28"/>
        </w:rPr>
        <w:t>.</w:t>
      </w:r>
      <w:r w:rsidR="004F1EFC">
        <w:rPr>
          <w:sz w:val="28"/>
        </w:rPr>
        <w:t xml:space="preserve"> Внесение в реестр муниципальной собственности Муромского района (далее – реестр муниципальной собственности) сведений об имуществе муниципальной казны осуществляется комитетом по управлению муниципальным имуществом и землеустройству администрации Муромского района (далее – комитет) в порядке, предусмотренном действующим законодательством</w:t>
      </w:r>
      <w:r>
        <w:rPr>
          <w:sz w:val="28"/>
        </w:rPr>
        <w:t>».</w:t>
      </w:r>
    </w:p>
    <w:p w:rsidR="00533E3A" w:rsidRDefault="00533E3A" w:rsidP="00524E89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1.2. Пункт 3.3. </w:t>
      </w:r>
      <w:r w:rsidR="00E72818"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:rsidR="00533E3A" w:rsidRDefault="00533E3A" w:rsidP="00524E89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«</w:t>
      </w:r>
      <w:r w:rsidR="00E72818">
        <w:rPr>
          <w:sz w:val="28"/>
        </w:rPr>
        <w:t xml:space="preserve">3.3. Право муниципальной собственности на имущество, составляющее муниципальную казну, подтверждается правоустанавливающим документом, выпиской из реестра муниципальной собственности, свидетельством о государственной регистрации права муниципальной собственности на недвижимое имущество, </w:t>
      </w:r>
      <w:r>
        <w:rPr>
          <w:sz w:val="28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недвижимости».</w:t>
      </w:r>
    </w:p>
    <w:p w:rsidR="00533E3A" w:rsidRDefault="00533E3A" w:rsidP="00524E89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1.3. </w:t>
      </w:r>
      <w:r w:rsidR="00E5389C">
        <w:rPr>
          <w:sz w:val="28"/>
        </w:rPr>
        <w:t>Пункт 3.4. исключить.</w:t>
      </w:r>
    </w:p>
    <w:p w:rsidR="00E5389C" w:rsidRDefault="00E5389C" w:rsidP="00524E89">
      <w:pPr>
        <w:tabs>
          <w:tab w:val="left" w:pos="521"/>
        </w:tabs>
        <w:spacing w:before="120"/>
        <w:jc w:val="both"/>
        <w:rPr>
          <w:sz w:val="28"/>
        </w:rPr>
      </w:pPr>
      <w:r>
        <w:rPr>
          <w:sz w:val="28"/>
        </w:rPr>
        <w:t xml:space="preserve">      1.4. Пункт 3.10. исключить.</w:t>
      </w:r>
    </w:p>
    <w:p w:rsidR="00823257" w:rsidRDefault="00524E89" w:rsidP="00E5389C">
      <w:pPr>
        <w:tabs>
          <w:tab w:val="left" w:pos="521"/>
        </w:tabs>
        <w:spacing w:before="1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 </w:t>
      </w:r>
      <w:r>
        <w:rPr>
          <w:sz w:val="28"/>
        </w:rPr>
        <w:t>председателя постоянной комиссии по бюджетной и налоговой политике Совета народных депутатов Муромского района</w:t>
      </w:r>
      <w:r>
        <w:rPr>
          <w:sz w:val="28"/>
          <w:szCs w:val="28"/>
        </w:rPr>
        <w:t xml:space="preserve"> и председателя Комитета по управлению муниципальным имуществом и землеустройству администрации Муромского района. </w:t>
      </w:r>
    </w:p>
    <w:p w:rsidR="00823257" w:rsidRDefault="00823257" w:rsidP="00E5389C">
      <w:pPr>
        <w:tabs>
          <w:tab w:val="left" w:pos="521"/>
        </w:tabs>
        <w:spacing w:before="120"/>
        <w:jc w:val="both"/>
        <w:rPr>
          <w:sz w:val="28"/>
        </w:rPr>
      </w:pPr>
    </w:p>
    <w:p w:rsidR="00524E89" w:rsidRDefault="00524E89" w:rsidP="00524E89">
      <w:pPr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 3. Настоящее решение вступает в силу со </w:t>
      </w:r>
      <w:r>
        <w:rPr>
          <w:sz w:val="28"/>
          <w:szCs w:val="28"/>
        </w:rPr>
        <w:t>дня официального опубликования.</w:t>
      </w:r>
    </w:p>
    <w:p w:rsidR="00524E89" w:rsidRDefault="00524E89" w:rsidP="00524E89">
      <w:pPr>
        <w:tabs>
          <w:tab w:val="left" w:pos="1736"/>
        </w:tabs>
        <w:spacing w:before="120"/>
        <w:ind w:left="868"/>
        <w:jc w:val="both"/>
        <w:rPr>
          <w:sz w:val="28"/>
        </w:rPr>
      </w:pPr>
    </w:p>
    <w:p w:rsidR="00524E89" w:rsidRDefault="00524E89" w:rsidP="00524E89">
      <w:pPr>
        <w:tabs>
          <w:tab w:val="left" w:pos="1736"/>
        </w:tabs>
        <w:spacing w:before="120"/>
        <w:ind w:left="868"/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159"/>
        <w:gridCol w:w="1252"/>
        <w:gridCol w:w="4208"/>
      </w:tblGrid>
      <w:tr w:rsidR="00524E89" w:rsidTr="002969B4">
        <w:trPr>
          <w:jc w:val="center"/>
        </w:trPr>
        <w:tc>
          <w:tcPr>
            <w:tcW w:w="4159" w:type="dxa"/>
          </w:tcPr>
          <w:p w:rsidR="00524E89" w:rsidRDefault="00524E89" w:rsidP="00296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1252" w:type="dxa"/>
          </w:tcPr>
          <w:p w:rsidR="00524E89" w:rsidRDefault="00524E89" w:rsidP="002969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:rsidR="00524E89" w:rsidRDefault="00524E89" w:rsidP="002969B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2A13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И.Г.Абрамова</w:t>
            </w:r>
          </w:p>
        </w:tc>
      </w:tr>
    </w:tbl>
    <w:p w:rsidR="002431BE" w:rsidRDefault="002431BE" w:rsidP="002A13CF"/>
    <w:sectPr w:rsidR="002431BE" w:rsidSect="0057181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89"/>
    <w:rsid w:val="001424DF"/>
    <w:rsid w:val="002001E0"/>
    <w:rsid w:val="002431BE"/>
    <w:rsid w:val="002A13CF"/>
    <w:rsid w:val="004F1EFC"/>
    <w:rsid w:val="00524E89"/>
    <w:rsid w:val="00533E3A"/>
    <w:rsid w:val="0054591B"/>
    <w:rsid w:val="0057181F"/>
    <w:rsid w:val="005C6A5D"/>
    <w:rsid w:val="00823257"/>
    <w:rsid w:val="009F00C2"/>
    <w:rsid w:val="00A7001F"/>
    <w:rsid w:val="00E5389C"/>
    <w:rsid w:val="00E7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24E89"/>
    <w:pPr>
      <w:keepNext/>
      <w:tabs>
        <w:tab w:val="num" w:pos="0"/>
      </w:tabs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24E89"/>
    <w:pPr>
      <w:keepNext/>
      <w:tabs>
        <w:tab w:val="num" w:pos="0"/>
      </w:tabs>
      <w:jc w:val="center"/>
      <w:outlineLvl w:val="1"/>
    </w:pPr>
    <w:rPr>
      <w:rFonts w:ascii="Journal SansSerif" w:hAnsi="Journal SansSerif"/>
      <w:b/>
      <w:spacing w:val="1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E89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24E89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paragraph" w:customStyle="1" w:styleId="11">
    <w:name w:val="Обычный1"/>
    <w:rsid w:val="00524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24E8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Glava</cp:lastModifiedBy>
  <cp:revision>15</cp:revision>
  <cp:lastPrinted>2021-01-18T06:53:00Z</cp:lastPrinted>
  <dcterms:created xsi:type="dcterms:W3CDTF">2021-01-18T06:34:00Z</dcterms:created>
  <dcterms:modified xsi:type="dcterms:W3CDTF">2021-01-27T11:48:00Z</dcterms:modified>
</cp:coreProperties>
</file>